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E7061" w14:textId="77777777" w:rsidR="000F4F71" w:rsidRPr="009509D3" w:rsidRDefault="000F4F71">
      <w:pPr>
        <w:pStyle w:val="BodyText"/>
        <w:rPr>
          <w:rFonts w:ascii="Arial" w:hAnsi="Arial" w:cs="Arial"/>
          <w:sz w:val="20"/>
          <w:szCs w:val="20"/>
        </w:rPr>
      </w:pPr>
      <w:bookmarkStart w:id="0" w:name="_Hlk60903327"/>
      <w:bookmarkStart w:id="1" w:name="_Hlk60905930"/>
      <w:bookmarkEnd w:id="0"/>
    </w:p>
    <w:p w14:paraId="36AA1CAB" w14:textId="77777777" w:rsidR="000F4F71" w:rsidRPr="009509D3" w:rsidRDefault="000F4F71">
      <w:pPr>
        <w:pStyle w:val="BodyText"/>
        <w:rPr>
          <w:rFonts w:ascii="Arial" w:hAnsi="Arial" w:cs="Arial"/>
          <w:sz w:val="20"/>
          <w:szCs w:val="20"/>
        </w:rPr>
      </w:pPr>
    </w:p>
    <w:p w14:paraId="371AA762" w14:textId="3E53C784" w:rsidR="000F4F71" w:rsidRDefault="000F4F71">
      <w:pPr>
        <w:pStyle w:val="BodyText"/>
        <w:rPr>
          <w:rFonts w:ascii="Arial" w:hAnsi="Arial" w:cs="Arial"/>
          <w:sz w:val="20"/>
          <w:szCs w:val="20"/>
        </w:rPr>
      </w:pPr>
    </w:p>
    <w:p w14:paraId="2F19F722" w14:textId="122AA793" w:rsidR="009645BD" w:rsidRDefault="009645BD">
      <w:pPr>
        <w:pStyle w:val="BodyText"/>
        <w:rPr>
          <w:rFonts w:ascii="Arial" w:hAnsi="Arial" w:cs="Arial"/>
          <w:sz w:val="20"/>
          <w:szCs w:val="20"/>
        </w:rPr>
      </w:pPr>
    </w:p>
    <w:p w14:paraId="096B6C2D" w14:textId="7921AF8B" w:rsidR="009645BD" w:rsidRDefault="009645BD">
      <w:pPr>
        <w:pStyle w:val="BodyText"/>
        <w:rPr>
          <w:rFonts w:ascii="Arial" w:hAnsi="Arial" w:cs="Arial"/>
          <w:sz w:val="20"/>
          <w:szCs w:val="20"/>
        </w:rPr>
      </w:pPr>
    </w:p>
    <w:p w14:paraId="1C58665A" w14:textId="065B521B" w:rsidR="009645BD" w:rsidRDefault="009645BD">
      <w:pPr>
        <w:pStyle w:val="BodyText"/>
        <w:rPr>
          <w:rFonts w:ascii="Arial" w:hAnsi="Arial" w:cs="Arial"/>
          <w:sz w:val="20"/>
          <w:szCs w:val="20"/>
        </w:rPr>
      </w:pPr>
    </w:p>
    <w:p w14:paraId="78698D41" w14:textId="77777777" w:rsidR="009645BD" w:rsidRPr="009509D3" w:rsidRDefault="009645BD">
      <w:pPr>
        <w:pStyle w:val="BodyText"/>
        <w:rPr>
          <w:rFonts w:ascii="Arial" w:hAnsi="Arial" w:cs="Arial"/>
          <w:sz w:val="20"/>
          <w:szCs w:val="20"/>
        </w:rPr>
      </w:pPr>
    </w:p>
    <w:p w14:paraId="4BC69D42" w14:textId="07635669" w:rsidR="000F4F71" w:rsidRPr="009509D3" w:rsidRDefault="009509D3" w:rsidP="009509D3">
      <w:pPr>
        <w:pStyle w:val="BodyText"/>
        <w:jc w:val="center"/>
        <w:rPr>
          <w:rFonts w:ascii="Arial" w:hAnsi="Arial" w:cs="Arial"/>
          <w:sz w:val="20"/>
          <w:szCs w:val="20"/>
        </w:rPr>
      </w:pPr>
      <w:r>
        <w:rPr>
          <w:noProof/>
        </w:rPr>
        <w:drawing>
          <wp:inline distT="0" distB="0" distL="0" distR="0" wp14:anchorId="7E2D54C1" wp14:editId="1C4045A0">
            <wp:extent cx="2163778" cy="1828850"/>
            <wp:effectExtent l="0" t="0" r="825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353" cy="1836943"/>
                    </a:xfrm>
                    <a:prstGeom prst="rect">
                      <a:avLst/>
                    </a:prstGeom>
                    <a:noFill/>
                    <a:ln>
                      <a:noFill/>
                    </a:ln>
                  </pic:spPr>
                </pic:pic>
              </a:graphicData>
            </a:graphic>
          </wp:inline>
        </w:drawing>
      </w:r>
    </w:p>
    <w:p w14:paraId="1D8BC28C" w14:textId="77777777" w:rsidR="000F4F71" w:rsidRPr="009509D3" w:rsidRDefault="000F4F71">
      <w:pPr>
        <w:pStyle w:val="BodyText"/>
        <w:rPr>
          <w:rFonts w:ascii="Arial" w:hAnsi="Arial" w:cs="Arial"/>
          <w:sz w:val="20"/>
          <w:szCs w:val="20"/>
        </w:rPr>
      </w:pPr>
    </w:p>
    <w:p w14:paraId="15B338F9" w14:textId="77777777" w:rsidR="000F4F71" w:rsidRPr="009509D3" w:rsidRDefault="000F4F71">
      <w:pPr>
        <w:pStyle w:val="BodyText"/>
        <w:rPr>
          <w:rFonts w:ascii="Arial" w:hAnsi="Arial" w:cs="Arial"/>
          <w:sz w:val="20"/>
          <w:szCs w:val="20"/>
        </w:rPr>
      </w:pPr>
    </w:p>
    <w:p w14:paraId="720D9AD3" w14:textId="77777777" w:rsidR="000F4F71" w:rsidRPr="009509D3" w:rsidRDefault="000F4F71">
      <w:pPr>
        <w:pStyle w:val="BodyText"/>
        <w:rPr>
          <w:rFonts w:ascii="Arial" w:hAnsi="Arial" w:cs="Arial"/>
          <w:sz w:val="20"/>
          <w:szCs w:val="20"/>
        </w:rPr>
      </w:pPr>
    </w:p>
    <w:p w14:paraId="0EF979DB" w14:textId="77777777" w:rsidR="000F4F71" w:rsidRPr="009509D3" w:rsidRDefault="000F4F71">
      <w:pPr>
        <w:pStyle w:val="BodyText"/>
        <w:rPr>
          <w:rFonts w:ascii="Arial" w:hAnsi="Arial" w:cs="Arial"/>
          <w:sz w:val="20"/>
          <w:szCs w:val="20"/>
        </w:rPr>
      </w:pPr>
    </w:p>
    <w:p w14:paraId="13C47AF0" w14:textId="1E927DF6" w:rsidR="000F4F71" w:rsidRPr="009509D3" w:rsidRDefault="000F4F71" w:rsidP="007C7031">
      <w:pPr>
        <w:pStyle w:val="BodyText"/>
        <w:jc w:val="center"/>
        <w:rPr>
          <w:rFonts w:ascii="Arial" w:hAnsi="Arial" w:cs="Arial"/>
          <w:sz w:val="20"/>
          <w:szCs w:val="20"/>
        </w:rPr>
      </w:pPr>
    </w:p>
    <w:p w14:paraId="73ACFB63" w14:textId="207C3433" w:rsidR="000F4F71" w:rsidRPr="009509D3" w:rsidRDefault="000F4F71">
      <w:pPr>
        <w:pStyle w:val="BodyText"/>
        <w:rPr>
          <w:rFonts w:ascii="Arial" w:hAnsi="Arial" w:cs="Arial"/>
          <w:sz w:val="20"/>
          <w:szCs w:val="20"/>
        </w:rPr>
      </w:pPr>
    </w:p>
    <w:p w14:paraId="6948F9CB" w14:textId="4CA7F13A" w:rsidR="007C7031" w:rsidRPr="009509D3" w:rsidRDefault="007C7031" w:rsidP="007C7031">
      <w:pPr>
        <w:spacing w:line="470" w:lineRule="exact"/>
        <w:jc w:val="center"/>
        <w:rPr>
          <w:rFonts w:ascii="Arial" w:hAnsi="Arial" w:cs="Arial"/>
          <w:noProof/>
          <w:sz w:val="36"/>
          <w:szCs w:val="36"/>
        </w:rPr>
      </w:pPr>
      <w:r w:rsidRPr="009509D3">
        <w:rPr>
          <w:rFonts w:ascii="Arial" w:hAnsi="Arial" w:cs="Arial"/>
          <w:noProof/>
          <w:sz w:val="36"/>
          <w:szCs w:val="36"/>
        </w:rPr>
        <w:t>KINGMAN GENERAL PUBLIC TRANSPORTATION</w:t>
      </w:r>
    </w:p>
    <w:p w14:paraId="61DE2DC9" w14:textId="7531C87D" w:rsidR="007C7031" w:rsidRPr="009509D3" w:rsidRDefault="007C7031" w:rsidP="007C7031">
      <w:pPr>
        <w:spacing w:line="470" w:lineRule="exact"/>
        <w:jc w:val="center"/>
        <w:rPr>
          <w:rFonts w:ascii="Arial" w:hAnsi="Arial" w:cs="Arial"/>
          <w:noProof/>
          <w:sz w:val="36"/>
          <w:szCs w:val="36"/>
        </w:rPr>
      </w:pPr>
      <w:r w:rsidRPr="009509D3">
        <w:rPr>
          <w:rFonts w:ascii="Arial" w:hAnsi="Arial" w:cs="Arial"/>
          <w:noProof/>
          <w:sz w:val="36"/>
          <w:szCs w:val="36"/>
        </w:rPr>
        <w:t>Riders Guide</w:t>
      </w:r>
    </w:p>
    <w:p w14:paraId="4292BC59" w14:textId="065E450D" w:rsidR="000F4F71" w:rsidRPr="009509D3" w:rsidRDefault="00DF0057">
      <w:pPr>
        <w:ind w:left="112"/>
        <w:jc w:val="center"/>
        <w:rPr>
          <w:rFonts w:ascii="Arial" w:hAnsi="Arial" w:cs="Arial"/>
          <w:sz w:val="20"/>
          <w:szCs w:val="20"/>
        </w:rPr>
      </w:pPr>
      <w:r w:rsidRPr="009509D3">
        <w:rPr>
          <w:rFonts w:ascii="Arial" w:hAnsi="Arial" w:cs="Arial"/>
          <w:w w:val="115"/>
          <w:sz w:val="20"/>
          <w:szCs w:val="20"/>
        </w:rPr>
        <w:t xml:space="preserve">COORDINATED TRANSIT DISTRICT </w:t>
      </w:r>
      <w:r w:rsidR="008049E1">
        <w:rPr>
          <w:rFonts w:ascii="Arial" w:hAnsi="Arial" w:cs="Arial"/>
          <w:w w:val="115"/>
          <w:sz w:val="20"/>
          <w:szCs w:val="20"/>
        </w:rPr>
        <w:t>NINE</w:t>
      </w:r>
    </w:p>
    <w:p w14:paraId="7A172878" w14:textId="77777777" w:rsidR="000F4F71" w:rsidRDefault="000F4F71">
      <w:pPr>
        <w:jc w:val="center"/>
        <w:rPr>
          <w:rFonts w:ascii="Arial" w:hAnsi="Arial" w:cs="Arial"/>
          <w:sz w:val="20"/>
          <w:szCs w:val="20"/>
        </w:rPr>
      </w:pPr>
    </w:p>
    <w:p w14:paraId="57ECC2E4" w14:textId="77777777" w:rsidR="009645BD" w:rsidRDefault="009645BD">
      <w:pPr>
        <w:jc w:val="center"/>
        <w:rPr>
          <w:rFonts w:ascii="Arial" w:hAnsi="Arial" w:cs="Arial"/>
          <w:sz w:val="20"/>
          <w:szCs w:val="20"/>
        </w:rPr>
      </w:pPr>
    </w:p>
    <w:p w14:paraId="0B1333B7" w14:textId="77777777" w:rsidR="009645BD" w:rsidRDefault="009645BD">
      <w:pPr>
        <w:jc w:val="center"/>
        <w:rPr>
          <w:rFonts w:ascii="Arial" w:hAnsi="Arial" w:cs="Arial"/>
          <w:sz w:val="20"/>
          <w:szCs w:val="20"/>
        </w:rPr>
      </w:pPr>
    </w:p>
    <w:p w14:paraId="5932B583" w14:textId="77777777" w:rsidR="009645BD" w:rsidRDefault="009645BD">
      <w:pPr>
        <w:jc w:val="center"/>
        <w:rPr>
          <w:rFonts w:ascii="Arial" w:hAnsi="Arial" w:cs="Arial"/>
          <w:sz w:val="20"/>
          <w:szCs w:val="20"/>
        </w:rPr>
      </w:pPr>
    </w:p>
    <w:p w14:paraId="4BBF9815" w14:textId="77777777" w:rsidR="009645BD" w:rsidRDefault="009645BD">
      <w:pPr>
        <w:jc w:val="center"/>
        <w:rPr>
          <w:rFonts w:ascii="Arial" w:hAnsi="Arial" w:cs="Arial"/>
          <w:sz w:val="20"/>
          <w:szCs w:val="20"/>
        </w:rPr>
      </w:pPr>
    </w:p>
    <w:p w14:paraId="22B41C2F" w14:textId="77777777" w:rsidR="009645BD" w:rsidRDefault="009645BD">
      <w:pPr>
        <w:jc w:val="center"/>
        <w:rPr>
          <w:rFonts w:ascii="Arial" w:hAnsi="Arial" w:cs="Arial"/>
          <w:sz w:val="20"/>
          <w:szCs w:val="20"/>
        </w:rPr>
      </w:pPr>
    </w:p>
    <w:p w14:paraId="7EA5D1B7" w14:textId="77777777" w:rsidR="009645BD" w:rsidRDefault="009645BD">
      <w:pPr>
        <w:jc w:val="center"/>
        <w:rPr>
          <w:rFonts w:ascii="Arial" w:hAnsi="Arial" w:cs="Arial"/>
          <w:sz w:val="20"/>
          <w:szCs w:val="20"/>
        </w:rPr>
      </w:pPr>
    </w:p>
    <w:p w14:paraId="420EEF53" w14:textId="77777777" w:rsidR="009645BD" w:rsidRDefault="009645BD">
      <w:pPr>
        <w:jc w:val="center"/>
        <w:rPr>
          <w:rFonts w:ascii="Arial" w:hAnsi="Arial" w:cs="Arial"/>
          <w:sz w:val="20"/>
          <w:szCs w:val="20"/>
        </w:rPr>
      </w:pPr>
    </w:p>
    <w:p w14:paraId="6745C663" w14:textId="77777777" w:rsidR="009645BD" w:rsidRDefault="009645BD">
      <w:pPr>
        <w:jc w:val="center"/>
        <w:rPr>
          <w:rFonts w:ascii="Arial" w:hAnsi="Arial" w:cs="Arial"/>
          <w:sz w:val="20"/>
          <w:szCs w:val="20"/>
        </w:rPr>
      </w:pPr>
    </w:p>
    <w:p w14:paraId="64D7063C" w14:textId="77777777" w:rsidR="009645BD" w:rsidRDefault="009645BD">
      <w:pPr>
        <w:jc w:val="center"/>
        <w:rPr>
          <w:rFonts w:ascii="Arial" w:hAnsi="Arial" w:cs="Arial"/>
          <w:sz w:val="20"/>
          <w:szCs w:val="20"/>
        </w:rPr>
      </w:pPr>
    </w:p>
    <w:p w14:paraId="1BE8CEB5" w14:textId="77777777" w:rsidR="009645BD" w:rsidRDefault="009645BD">
      <w:pPr>
        <w:jc w:val="center"/>
        <w:rPr>
          <w:rFonts w:ascii="Arial" w:hAnsi="Arial" w:cs="Arial"/>
          <w:sz w:val="20"/>
          <w:szCs w:val="20"/>
        </w:rPr>
      </w:pPr>
    </w:p>
    <w:p w14:paraId="629E95FA" w14:textId="77777777" w:rsidR="009645BD" w:rsidRDefault="009645BD">
      <w:pPr>
        <w:jc w:val="center"/>
        <w:rPr>
          <w:rFonts w:ascii="Arial" w:hAnsi="Arial" w:cs="Arial"/>
          <w:sz w:val="20"/>
          <w:szCs w:val="20"/>
        </w:rPr>
      </w:pPr>
    </w:p>
    <w:p w14:paraId="23ED99C1" w14:textId="77777777" w:rsidR="009645BD" w:rsidRDefault="009645BD">
      <w:pPr>
        <w:jc w:val="center"/>
        <w:rPr>
          <w:rFonts w:ascii="Arial" w:hAnsi="Arial" w:cs="Arial"/>
          <w:sz w:val="20"/>
          <w:szCs w:val="20"/>
        </w:rPr>
      </w:pPr>
    </w:p>
    <w:p w14:paraId="71F321C2" w14:textId="77777777" w:rsidR="009645BD" w:rsidRDefault="009645BD">
      <w:pPr>
        <w:jc w:val="center"/>
        <w:rPr>
          <w:rFonts w:ascii="Arial" w:hAnsi="Arial" w:cs="Arial"/>
          <w:sz w:val="20"/>
          <w:szCs w:val="20"/>
        </w:rPr>
      </w:pPr>
    </w:p>
    <w:p w14:paraId="4F4ECD18" w14:textId="77777777" w:rsidR="009645BD" w:rsidRDefault="009645BD">
      <w:pPr>
        <w:jc w:val="center"/>
        <w:rPr>
          <w:rFonts w:ascii="Arial" w:hAnsi="Arial" w:cs="Arial"/>
          <w:sz w:val="20"/>
          <w:szCs w:val="20"/>
        </w:rPr>
      </w:pPr>
    </w:p>
    <w:p w14:paraId="471734EC" w14:textId="77777777" w:rsidR="009645BD" w:rsidRDefault="009645BD">
      <w:pPr>
        <w:jc w:val="center"/>
        <w:rPr>
          <w:rFonts w:ascii="Arial" w:hAnsi="Arial" w:cs="Arial"/>
          <w:sz w:val="20"/>
          <w:szCs w:val="20"/>
        </w:rPr>
      </w:pPr>
    </w:p>
    <w:p w14:paraId="71B7185A" w14:textId="7515866A" w:rsidR="00BF5619" w:rsidRDefault="009645BD" w:rsidP="00BF5619">
      <w:pPr>
        <w:jc w:val="center"/>
        <w:rPr>
          <w:rFonts w:ascii="Arial" w:hAnsi="Arial" w:cs="Arial"/>
          <w:sz w:val="20"/>
          <w:szCs w:val="20"/>
        </w:rPr>
      </w:pPr>
      <w:r w:rsidRPr="009645BD">
        <w:rPr>
          <w:rFonts w:ascii="Arial" w:hAnsi="Arial" w:cs="Arial"/>
          <w:sz w:val="16"/>
          <w:szCs w:val="16"/>
        </w:rPr>
        <w:t xml:space="preserve">Version </w:t>
      </w:r>
      <w:r w:rsidR="005D14E1">
        <w:rPr>
          <w:rFonts w:ascii="Arial" w:hAnsi="Arial" w:cs="Arial"/>
          <w:sz w:val="16"/>
          <w:szCs w:val="16"/>
        </w:rPr>
        <w:t>4</w:t>
      </w:r>
      <w:r w:rsidRPr="009645BD">
        <w:rPr>
          <w:rFonts w:ascii="Arial" w:hAnsi="Arial" w:cs="Arial"/>
          <w:sz w:val="16"/>
          <w:szCs w:val="16"/>
        </w:rPr>
        <w:t xml:space="preserve">, </w:t>
      </w:r>
      <w:r w:rsidR="008049E1">
        <w:rPr>
          <w:rFonts w:ascii="Arial" w:hAnsi="Arial" w:cs="Arial"/>
          <w:sz w:val="16"/>
          <w:szCs w:val="16"/>
        </w:rPr>
        <w:t>November 13, 2023</w:t>
      </w:r>
      <w:r w:rsidR="00DF0057" w:rsidRPr="009509D3">
        <w:rPr>
          <w:rFonts w:ascii="Arial" w:hAnsi="Arial" w:cs="Arial"/>
          <w:sz w:val="20"/>
          <w:szCs w:val="20"/>
        </w:rPr>
        <w:t xml:space="preserve">© </w:t>
      </w:r>
    </w:p>
    <w:p w14:paraId="0BFEBA23" w14:textId="7E185BF5" w:rsidR="000F4F71" w:rsidRPr="009509D3" w:rsidRDefault="00DF0057" w:rsidP="00BF5619">
      <w:pPr>
        <w:jc w:val="center"/>
        <w:rPr>
          <w:rFonts w:ascii="Arial" w:hAnsi="Arial" w:cs="Arial"/>
          <w:sz w:val="20"/>
          <w:szCs w:val="20"/>
        </w:rPr>
      </w:pPr>
      <w:r w:rsidRPr="009509D3">
        <w:rPr>
          <w:rFonts w:ascii="Arial" w:hAnsi="Arial" w:cs="Arial"/>
          <w:sz w:val="20"/>
          <w:szCs w:val="20"/>
        </w:rPr>
        <w:t>202</w:t>
      </w:r>
      <w:r w:rsidR="006F27F7">
        <w:rPr>
          <w:rFonts w:ascii="Arial" w:hAnsi="Arial" w:cs="Arial"/>
          <w:sz w:val="20"/>
          <w:szCs w:val="20"/>
        </w:rPr>
        <w:t>4</w:t>
      </w:r>
      <w:r w:rsidRPr="009509D3">
        <w:rPr>
          <w:rFonts w:ascii="Arial" w:hAnsi="Arial" w:cs="Arial"/>
          <w:sz w:val="20"/>
          <w:szCs w:val="20"/>
        </w:rPr>
        <w:t xml:space="preserve"> Kansas Coordinated Transit District No. </w:t>
      </w:r>
      <w:r w:rsidR="008049E1">
        <w:rPr>
          <w:rFonts w:ascii="Arial" w:hAnsi="Arial" w:cs="Arial"/>
          <w:sz w:val="20"/>
          <w:szCs w:val="20"/>
        </w:rPr>
        <w:t>9</w:t>
      </w:r>
    </w:p>
    <w:p w14:paraId="5B66D701" w14:textId="3DC4A357" w:rsidR="000F4F71" w:rsidRPr="009509D3" w:rsidRDefault="00DF0057" w:rsidP="00BF5619">
      <w:pPr>
        <w:spacing w:before="7" w:line="213" w:lineRule="auto"/>
        <w:ind w:left="100" w:right="639"/>
        <w:rPr>
          <w:rFonts w:ascii="Arial" w:hAnsi="Arial" w:cs="Arial"/>
          <w:sz w:val="20"/>
          <w:szCs w:val="20"/>
        </w:rPr>
      </w:pPr>
      <w:r w:rsidRPr="009509D3">
        <w:rPr>
          <w:rFonts w:ascii="Arial" w:hAnsi="Arial" w:cs="Arial"/>
          <w:sz w:val="20"/>
          <w:szCs w:val="20"/>
        </w:rPr>
        <w:t>All rights reserved. No part of this publication may be reproduced, stored in a retrieval system or transmitted, in any form, electronic, mechanical,</w:t>
      </w:r>
      <w:r w:rsidR="00BF5619">
        <w:rPr>
          <w:rFonts w:ascii="Arial" w:hAnsi="Arial" w:cs="Arial"/>
          <w:sz w:val="20"/>
          <w:szCs w:val="20"/>
        </w:rPr>
        <w:t xml:space="preserve"> </w:t>
      </w:r>
      <w:r w:rsidRPr="009509D3">
        <w:rPr>
          <w:rFonts w:ascii="Arial" w:hAnsi="Arial" w:cs="Arial"/>
          <w:sz w:val="20"/>
          <w:szCs w:val="20"/>
        </w:rPr>
        <w:t>photocopied, or otherwise, without the prior written permission of the publisher.</w:t>
      </w:r>
    </w:p>
    <w:p w14:paraId="79D3C2B1" w14:textId="77777777" w:rsidR="000F4F71" w:rsidRPr="009509D3" w:rsidRDefault="000F4F71">
      <w:pPr>
        <w:spacing w:line="213" w:lineRule="auto"/>
        <w:rPr>
          <w:rFonts w:ascii="Arial" w:hAnsi="Arial" w:cs="Arial"/>
          <w:sz w:val="20"/>
          <w:szCs w:val="20"/>
        </w:rPr>
        <w:sectPr w:rsidR="000F4F71" w:rsidRPr="009509D3" w:rsidSect="00064307">
          <w:footerReference w:type="even" r:id="rId9"/>
          <w:footerReference w:type="default" r:id="rId10"/>
          <w:pgSz w:w="12240" w:h="15840" w:code="1"/>
          <w:pgMar w:top="1140" w:right="620" w:bottom="620" w:left="620" w:header="0" w:footer="427" w:gutter="0"/>
          <w:pgNumType w:start="2"/>
          <w:cols w:space="720"/>
        </w:sectPr>
      </w:pPr>
    </w:p>
    <w:p w14:paraId="4BE10227" w14:textId="77777777" w:rsidR="000F4F71" w:rsidRPr="009509D3" w:rsidRDefault="000F4F71">
      <w:pPr>
        <w:pStyle w:val="BodyText"/>
        <w:spacing w:before="11"/>
        <w:rPr>
          <w:rFonts w:ascii="Arial" w:hAnsi="Arial" w:cs="Arial"/>
          <w:sz w:val="20"/>
          <w:szCs w:val="20"/>
        </w:rPr>
      </w:pPr>
    </w:p>
    <w:p w14:paraId="662C289F" w14:textId="77777777" w:rsidR="000F4F71" w:rsidRPr="009509D3" w:rsidRDefault="000F4F71">
      <w:pPr>
        <w:jc w:val="center"/>
        <w:rPr>
          <w:rFonts w:ascii="Arial" w:hAnsi="Arial" w:cs="Arial"/>
          <w:sz w:val="20"/>
          <w:szCs w:val="20"/>
        </w:rPr>
        <w:sectPr w:rsidR="000F4F71" w:rsidRPr="009509D3" w:rsidSect="00064307">
          <w:pgSz w:w="12240" w:h="15840" w:code="1"/>
          <w:pgMar w:top="1140" w:right="620" w:bottom="1099" w:left="620" w:header="0" w:footer="427" w:gutter="0"/>
          <w:cols w:space="720"/>
        </w:sectPr>
      </w:pPr>
    </w:p>
    <w:sdt>
      <w:sdtPr>
        <w:rPr>
          <w:rFonts w:ascii="Minion Pro" w:eastAsia="Minion Pro" w:hAnsi="Minion Pro" w:cs="Minion Pro"/>
          <w:color w:val="auto"/>
          <w:sz w:val="22"/>
          <w:szCs w:val="22"/>
          <w:lang w:bidi="en-US"/>
        </w:rPr>
        <w:id w:val="879667068"/>
        <w:docPartObj>
          <w:docPartGallery w:val="Table of Contents"/>
          <w:docPartUnique/>
        </w:docPartObj>
      </w:sdtPr>
      <w:sdtEndPr>
        <w:rPr>
          <w:b/>
          <w:bCs/>
          <w:noProof/>
        </w:rPr>
      </w:sdtEndPr>
      <w:sdtContent>
        <w:p w14:paraId="7CEE3AB8" w14:textId="4A96E760" w:rsidR="00F70CF8" w:rsidRDefault="00F70CF8">
          <w:pPr>
            <w:pStyle w:val="TOCHeading"/>
          </w:pPr>
          <w:r>
            <w:t>Contents</w:t>
          </w:r>
        </w:p>
        <w:p w14:paraId="1F9844ED" w14:textId="0121B264" w:rsidR="00412A77" w:rsidRDefault="00F70CF8">
          <w:pPr>
            <w:pStyle w:val="TOC1"/>
            <w:tabs>
              <w:tab w:val="right" w:leader="dot" w:pos="10990"/>
            </w:tabs>
            <w:rPr>
              <w:rFonts w:asciiTheme="minorHAnsi" w:eastAsiaTheme="minorEastAsia" w:hAnsiTheme="minorHAnsi" w:cstheme="minorBidi"/>
              <w:noProof/>
              <w:sz w:val="22"/>
              <w:szCs w:val="22"/>
              <w:lang w:bidi="ar-SA"/>
            </w:rPr>
          </w:pPr>
          <w:r>
            <w:rPr>
              <w:rFonts w:ascii="Palatino Linotype" w:eastAsia="Palatino Linotype" w:hAnsi="Palatino Linotype" w:cs="Palatino Linotype"/>
              <w:sz w:val="24"/>
              <w:szCs w:val="24"/>
            </w:rPr>
            <w:fldChar w:fldCharType="begin"/>
          </w:r>
          <w:r>
            <w:instrText xml:space="preserve"> TOC \o "1-3" \h \z \u </w:instrText>
          </w:r>
          <w:r>
            <w:rPr>
              <w:rFonts w:ascii="Palatino Linotype" w:eastAsia="Palatino Linotype" w:hAnsi="Palatino Linotype" w:cs="Palatino Linotype"/>
              <w:sz w:val="24"/>
              <w:szCs w:val="24"/>
            </w:rPr>
            <w:fldChar w:fldCharType="separate"/>
          </w:r>
          <w:hyperlink w:anchor="_Toc61339124" w:history="1">
            <w:r w:rsidR="00412A77" w:rsidRPr="00412A77">
              <w:rPr>
                <w:rStyle w:val="Hyperlink"/>
                <w:noProof/>
                <w:sz w:val="28"/>
                <w:szCs w:val="28"/>
              </w:rPr>
              <w:t>RIDER’S GUIDE</w:t>
            </w:r>
            <w:r w:rsidR="00412A77">
              <w:rPr>
                <w:noProof/>
                <w:webHidden/>
              </w:rPr>
              <w:tab/>
            </w:r>
            <w:r w:rsidR="00412A77">
              <w:rPr>
                <w:noProof/>
                <w:webHidden/>
              </w:rPr>
              <w:fldChar w:fldCharType="begin"/>
            </w:r>
            <w:r w:rsidR="00412A77">
              <w:rPr>
                <w:noProof/>
                <w:webHidden/>
              </w:rPr>
              <w:instrText xml:space="preserve"> PAGEREF _Toc61339124 \h </w:instrText>
            </w:r>
            <w:r w:rsidR="00412A77">
              <w:rPr>
                <w:noProof/>
                <w:webHidden/>
              </w:rPr>
            </w:r>
            <w:r w:rsidR="00412A77">
              <w:rPr>
                <w:noProof/>
                <w:webHidden/>
              </w:rPr>
              <w:fldChar w:fldCharType="separate"/>
            </w:r>
            <w:r w:rsidR="004E03DF">
              <w:rPr>
                <w:noProof/>
                <w:webHidden/>
              </w:rPr>
              <w:t>1</w:t>
            </w:r>
            <w:r w:rsidR="00412A77">
              <w:rPr>
                <w:noProof/>
                <w:webHidden/>
              </w:rPr>
              <w:fldChar w:fldCharType="end"/>
            </w:r>
          </w:hyperlink>
        </w:p>
        <w:p w14:paraId="2F98F7DD" w14:textId="11CAA59B"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25" w:history="1">
            <w:r w:rsidR="00412A77" w:rsidRPr="004430EE">
              <w:rPr>
                <w:rStyle w:val="Hyperlink"/>
                <w:noProof/>
              </w:rPr>
              <w:t>INTRODUCTION</w:t>
            </w:r>
            <w:r w:rsidR="00412A77">
              <w:rPr>
                <w:noProof/>
                <w:webHidden/>
              </w:rPr>
              <w:tab/>
            </w:r>
            <w:r w:rsidR="00412A77">
              <w:rPr>
                <w:noProof/>
                <w:webHidden/>
              </w:rPr>
              <w:fldChar w:fldCharType="begin"/>
            </w:r>
            <w:r w:rsidR="00412A77">
              <w:rPr>
                <w:noProof/>
                <w:webHidden/>
              </w:rPr>
              <w:instrText xml:space="preserve"> PAGEREF _Toc61339125 \h </w:instrText>
            </w:r>
            <w:r w:rsidR="00412A77">
              <w:rPr>
                <w:noProof/>
                <w:webHidden/>
              </w:rPr>
            </w:r>
            <w:r w:rsidR="00412A77">
              <w:rPr>
                <w:noProof/>
                <w:webHidden/>
              </w:rPr>
              <w:fldChar w:fldCharType="separate"/>
            </w:r>
            <w:r w:rsidR="004E03DF">
              <w:rPr>
                <w:noProof/>
                <w:webHidden/>
              </w:rPr>
              <w:t>1</w:t>
            </w:r>
            <w:r w:rsidR="00412A77">
              <w:rPr>
                <w:noProof/>
                <w:webHidden/>
              </w:rPr>
              <w:fldChar w:fldCharType="end"/>
            </w:r>
          </w:hyperlink>
        </w:p>
        <w:p w14:paraId="1A69A2DE" w14:textId="7AB75DAC"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26" w:history="1">
            <w:r w:rsidR="00412A77" w:rsidRPr="004430EE">
              <w:rPr>
                <w:rStyle w:val="Hyperlink"/>
                <w:noProof/>
              </w:rPr>
              <w:t>FARES</w:t>
            </w:r>
            <w:r w:rsidR="00412A77">
              <w:rPr>
                <w:noProof/>
                <w:webHidden/>
              </w:rPr>
              <w:tab/>
            </w:r>
            <w:r w:rsidR="00412A77">
              <w:rPr>
                <w:noProof/>
                <w:webHidden/>
              </w:rPr>
              <w:fldChar w:fldCharType="begin"/>
            </w:r>
            <w:r w:rsidR="00412A77">
              <w:rPr>
                <w:noProof/>
                <w:webHidden/>
              </w:rPr>
              <w:instrText xml:space="preserve"> PAGEREF _Toc61339126 \h </w:instrText>
            </w:r>
            <w:r w:rsidR="00412A77">
              <w:rPr>
                <w:noProof/>
                <w:webHidden/>
              </w:rPr>
            </w:r>
            <w:r w:rsidR="00412A77">
              <w:rPr>
                <w:noProof/>
                <w:webHidden/>
              </w:rPr>
              <w:fldChar w:fldCharType="separate"/>
            </w:r>
            <w:r w:rsidR="004E03DF">
              <w:rPr>
                <w:noProof/>
                <w:webHidden/>
              </w:rPr>
              <w:t>1</w:t>
            </w:r>
            <w:r w:rsidR="00412A77">
              <w:rPr>
                <w:noProof/>
                <w:webHidden/>
              </w:rPr>
              <w:fldChar w:fldCharType="end"/>
            </w:r>
          </w:hyperlink>
        </w:p>
        <w:p w14:paraId="6199E05C" w14:textId="550BB2A7"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27" w:history="1">
            <w:r w:rsidR="00412A77" w:rsidRPr="004430EE">
              <w:rPr>
                <w:rStyle w:val="Hyperlink"/>
                <w:noProof/>
              </w:rPr>
              <w:t>SCHEDULING RIDES</w:t>
            </w:r>
            <w:r w:rsidR="00412A77">
              <w:rPr>
                <w:noProof/>
                <w:webHidden/>
              </w:rPr>
              <w:tab/>
            </w:r>
            <w:r w:rsidR="00412A77">
              <w:rPr>
                <w:noProof/>
                <w:webHidden/>
              </w:rPr>
              <w:fldChar w:fldCharType="begin"/>
            </w:r>
            <w:r w:rsidR="00412A77">
              <w:rPr>
                <w:noProof/>
                <w:webHidden/>
              </w:rPr>
              <w:instrText xml:space="preserve"> PAGEREF _Toc61339127 \h </w:instrText>
            </w:r>
            <w:r w:rsidR="00412A77">
              <w:rPr>
                <w:noProof/>
                <w:webHidden/>
              </w:rPr>
            </w:r>
            <w:r w:rsidR="00412A77">
              <w:rPr>
                <w:noProof/>
                <w:webHidden/>
              </w:rPr>
              <w:fldChar w:fldCharType="separate"/>
            </w:r>
            <w:r w:rsidR="004E03DF">
              <w:rPr>
                <w:noProof/>
                <w:webHidden/>
              </w:rPr>
              <w:t>1</w:t>
            </w:r>
            <w:r w:rsidR="00412A77">
              <w:rPr>
                <w:noProof/>
                <w:webHidden/>
              </w:rPr>
              <w:fldChar w:fldCharType="end"/>
            </w:r>
          </w:hyperlink>
        </w:p>
        <w:p w14:paraId="67410EB9" w14:textId="4C6B1E07"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28" w:history="1">
            <w:r w:rsidR="00412A77" w:rsidRPr="004430EE">
              <w:rPr>
                <w:rStyle w:val="Hyperlink"/>
                <w:noProof/>
              </w:rPr>
              <w:t>PICKUP TIMES &amp; WAIT POLICY</w:t>
            </w:r>
            <w:r w:rsidR="00412A77">
              <w:rPr>
                <w:noProof/>
                <w:webHidden/>
              </w:rPr>
              <w:tab/>
            </w:r>
            <w:r w:rsidR="00412A77">
              <w:rPr>
                <w:noProof/>
                <w:webHidden/>
              </w:rPr>
              <w:fldChar w:fldCharType="begin"/>
            </w:r>
            <w:r w:rsidR="00412A77">
              <w:rPr>
                <w:noProof/>
                <w:webHidden/>
              </w:rPr>
              <w:instrText xml:space="preserve"> PAGEREF _Toc61339128 \h </w:instrText>
            </w:r>
            <w:r w:rsidR="00412A77">
              <w:rPr>
                <w:noProof/>
                <w:webHidden/>
              </w:rPr>
            </w:r>
            <w:r w:rsidR="00412A77">
              <w:rPr>
                <w:noProof/>
                <w:webHidden/>
              </w:rPr>
              <w:fldChar w:fldCharType="separate"/>
            </w:r>
            <w:r w:rsidR="004E03DF">
              <w:rPr>
                <w:noProof/>
                <w:webHidden/>
              </w:rPr>
              <w:t>1</w:t>
            </w:r>
            <w:r w:rsidR="00412A77">
              <w:rPr>
                <w:noProof/>
                <w:webHidden/>
              </w:rPr>
              <w:fldChar w:fldCharType="end"/>
            </w:r>
          </w:hyperlink>
        </w:p>
        <w:p w14:paraId="45DEBF3A" w14:textId="79BFD86A"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29" w:history="1">
            <w:r w:rsidR="00412A77" w:rsidRPr="004430EE">
              <w:rPr>
                <w:rStyle w:val="Hyperlink"/>
                <w:noProof/>
              </w:rPr>
              <w:t>MINIMUM AGE OF RIDERS</w:t>
            </w:r>
            <w:r w:rsidR="00412A77">
              <w:rPr>
                <w:noProof/>
                <w:webHidden/>
              </w:rPr>
              <w:tab/>
            </w:r>
            <w:r w:rsidR="00412A77">
              <w:rPr>
                <w:noProof/>
                <w:webHidden/>
              </w:rPr>
              <w:fldChar w:fldCharType="begin"/>
            </w:r>
            <w:r w:rsidR="00412A77">
              <w:rPr>
                <w:noProof/>
                <w:webHidden/>
              </w:rPr>
              <w:instrText xml:space="preserve"> PAGEREF _Toc61339129 \h </w:instrText>
            </w:r>
            <w:r w:rsidR="00412A77">
              <w:rPr>
                <w:noProof/>
                <w:webHidden/>
              </w:rPr>
            </w:r>
            <w:r w:rsidR="00412A77">
              <w:rPr>
                <w:noProof/>
                <w:webHidden/>
              </w:rPr>
              <w:fldChar w:fldCharType="separate"/>
            </w:r>
            <w:r w:rsidR="004E03DF">
              <w:rPr>
                <w:noProof/>
                <w:webHidden/>
              </w:rPr>
              <w:t>2</w:t>
            </w:r>
            <w:r w:rsidR="00412A77">
              <w:rPr>
                <w:noProof/>
                <w:webHidden/>
              </w:rPr>
              <w:fldChar w:fldCharType="end"/>
            </w:r>
          </w:hyperlink>
        </w:p>
        <w:p w14:paraId="0D5ADCC1" w14:textId="1CB01374"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0" w:history="1">
            <w:r w:rsidR="00412A77" w:rsidRPr="004430EE">
              <w:rPr>
                <w:rStyle w:val="Hyperlink"/>
                <w:noProof/>
              </w:rPr>
              <w:t>MOBILITY DEVICES</w:t>
            </w:r>
            <w:r w:rsidR="00412A77">
              <w:rPr>
                <w:noProof/>
                <w:webHidden/>
              </w:rPr>
              <w:tab/>
            </w:r>
            <w:r w:rsidR="00412A77">
              <w:rPr>
                <w:noProof/>
                <w:webHidden/>
              </w:rPr>
              <w:fldChar w:fldCharType="begin"/>
            </w:r>
            <w:r w:rsidR="00412A77">
              <w:rPr>
                <w:noProof/>
                <w:webHidden/>
              </w:rPr>
              <w:instrText xml:space="preserve"> PAGEREF _Toc61339130 \h </w:instrText>
            </w:r>
            <w:r w:rsidR="00412A77">
              <w:rPr>
                <w:noProof/>
                <w:webHidden/>
              </w:rPr>
            </w:r>
            <w:r w:rsidR="00412A77">
              <w:rPr>
                <w:noProof/>
                <w:webHidden/>
              </w:rPr>
              <w:fldChar w:fldCharType="separate"/>
            </w:r>
            <w:r w:rsidR="004E03DF">
              <w:rPr>
                <w:noProof/>
                <w:webHidden/>
              </w:rPr>
              <w:t>2</w:t>
            </w:r>
            <w:r w:rsidR="00412A77">
              <w:rPr>
                <w:noProof/>
                <w:webHidden/>
              </w:rPr>
              <w:fldChar w:fldCharType="end"/>
            </w:r>
          </w:hyperlink>
        </w:p>
        <w:p w14:paraId="71D392EE" w14:textId="224173DA"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1" w:history="1">
            <w:r w:rsidR="00412A77" w:rsidRPr="004430EE">
              <w:rPr>
                <w:rStyle w:val="Hyperlink"/>
                <w:noProof/>
              </w:rPr>
              <w:t>ASSISTING PASSENGERS</w:t>
            </w:r>
            <w:r w:rsidR="00412A77">
              <w:rPr>
                <w:noProof/>
                <w:webHidden/>
              </w:rPr>
              <w:tab/>
            </w:r>
            <w:r w:rsidR="00412A77">
              <w:rPr>
                <w:noProof/>
                <w:webHidden/>
              </w:rPr>
              <w:fldChar w:fldCharType="begin"/>
            </w:r>
            <w:r w:rsidR="00412A77">
              <w:rPr>
                <w:noProof/>
                <w:webHidden/>
              </w:rPr>
              <w:instrText xml:space="preserve"> PAGEREF _Toc61339131 \h </w:instrText>
            </w:r>
            <w:r w:rsidR="00412A77">
              <w:rPr>
                <w:noProof/>
                <w:webHidden/>
              </w:rPr>
            </w:r>
            <w:r w:rsidR="00412A77">
              <w:rPr>
                <w:noProof/>
                <w:webHidden/>
              </w:rPr>
              <w:fldChar w:fldCharType="separate"/>
            </w:r>
            <w:r w:rsidR="004E03DF">
              <w:rPr>
                <w:noProof/>
                <w:webHidden/>
              </w:rPr>
              <w:t>2</w:t>
            </w:r>
            <w:r w:rsidR="00412A77">
              <w:rPr>
                <w:noProof/>
                <w:webHidden/>
              </w:rPr>
              <w:fldChar w:fldCharType="end"/>
            </w:r>
          </w:hyperlink>
        </w:p>
        <w:p w14:paraId="5CB8A4DA" w14:textId="3B8F6145"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2" w:history="1">
            <w:r w:rsidR="00412A77" w:rsidRPr="004430EE">
              <w:rPr>
                <w:rStyle w:val="Hyperlink"/>
                <w:noProof/>
              </w:rPr>
              <w:t>CARRY-ON ITEMS</w:t>
            </w:r>
            <w:r w:rsidR="00412A77">
              <w:rPr>
                <w:noProof/>
                <w:webHidden/>
              </w:rPr>
              <w:tab/>
            </w:r>
            <w:r w:rsidR="00412A77">
              <w:rPr>
                <w:noProof/>
                <w:webHidden/>
              </w:rPr>
              <w:fldChar w:fldCharType="begin"/>
            </w:r>
            <w:r w:rsidR="00412A77">
              <w:rPr>
                <w:noProof/>
                <w:webHidden/>
              </w:rPr>
              <w:instrText xml:space="preserve"> PAGEREF _Toc61339132 \h </w:instrText>
            </w:r>
            <w:r w:rsidR="00412A77">
              <w:rPr>
                <w:noProof/>
                <w:webHidden/>
              </w:rPr>
            </w:r>
            <w:r w:rsidR="00412A77">
              <w:rPr>
                <w:noProof/>
                <w:webHidden/>
              </w:rPr>
              <w:fldChar w:fldCharType="separate"/>
            </w:r>
            <w:r w:rsidR="004E03DF">
              <w:rPr>
                <w:noProof/>
                <w:webHidden/>
              </w:rPr>
              <w:t>2</w:t>
            </w:r>
            <w:r w:rsidR="00412A77">
              <w:rPr>
                <w:noProof/>
                <w:webHidden/>
              </w:rPr>
              <w:fldChar w:fldCharType="end"/>
            </w:r>
          </w:hyperlink>
        </w:p>
        <w:p w14:paraId="32992AB8" w14:textId="5DAD7454"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3" w:history="1">
            <w:r w:rsidR="00412A77" w:rsidRPr="004430EE">
              <w:rPr>
                <w:rStyle w:val="Hyperlink"/>
                <w:noProof/>
              </w:rPr>
              <w:t>LIFTS</w:t>
            </w:r>
            <w:r w:rsidR="00412A77">
              <w:rPr>
                <w:noProof/>
                <w:webHidden/>
              </w:rPr>
              <w:tab/>
            </w:r>
            <w:r w:rsidR="00412A77">
              <w:rPr>
                <w:noProof/>
                <w:webHidden/>
              </w:rPr>
              <w:fldChar w:fldCharType="begin"/>
            </w:r>
            <w:r w:rsidR="00412A77">
              <w:rPr>
                <w:noProof/>
                <w:webHidden/>
              </w:rPr>
              <w:instrText xml:space="preserve"> PAGEREF _Toc61339133 \h </w:instrText>
            </w:r>
            <w:r w:rsidR="00412A77">
              <w:rPr>
                <w:noProof/>
                <w:webHidden/>
              </w:rPr>
            </w:r>
            <w:r w:rsidR="00412A77">
              <w:rPr>
                <w:noProof/>
                <w:webHidden/>
              </w:rPr>
              <w:fldChar w:fldCharType="separate"/>
            </w:r>
            <w:r w:rsidR="004E03DF">
              <w:rPr>
                <w:noProof/>
                <w:webHidden/>
              </w:rPr>
              <w:t>3</w:t>
            </w:r>
            <w:r w:rsidR="00412A77">
              <w:rPr>
                <w:noProof/>
                <w:webHidden/>
              </w:rPr>
              <w:fldChar w:fldCharType="end"/>
            </w:r>
          </w:hyperlink>
        </w:p>
        <w:p w14:paraId="3908A16C" w14:textId="61FD1688"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4" w:history="1">
            <w:r w:rsidR="00412A77" w:rsidRPr="004430EE">
              <w:rPr>
                <w:rStyle w:val="Hyperlink"/>
                <w:noProof/>
              </w:rPr>
              <w:t>RIDER SAFETY</w:t>
            </w:r>
            <w:r w:rsidR="00412A77">
              <w:rPr>
                <w:noProof/>
                <w:webHidden/>
              </w:rPr>
              <w:tab/>
            </w:r>
            <w:r w:rsidR="00412A77">
              <w:rPr>
                <w:noProof/>
                <w:webHidden/>
              </w:rPr>
              <w:fldChar w:fldCharType="begin"/>
            </w:r>
            <w:r w:rsidR="00412A77">
              <w:rPr>
                <w:noProof/>
                <w:webHidden/>
              </w:rPr>
              <w:instrText xml:space="preserve"> PAGEREF _Toc61339134 \h </w:instrText>
            </w:r>
            <w:r w:rsidR="00412A77">
              <w:rPr>
                <w:noProof/>
                <w:webHidden/>
              </w:rPr>
            </w:r>
            <w:r w:rsidR="00412A77">
              <w:rPr>
                <w:noProof/>
                <w:webHidden/>
              </w:rPr>
              <w:fldChar w:fldCharType="separate"/>
            </w:r>
            <w:r w:rsidR="004E03DF">
              <w:rPr>
                <w:noProof/>
                <w:webHidden/>
              </w:rPr>
              <w:t>3</w:t>
            </w:r>
            <w:r w:rsidR="00412A77">
              <w:rPr>
                <w:noProof/>
                <w:webHidden/>
              </w:rPr>
              <w:fldChar w:fldCharType="end"/>
            </w:r>
          </w:hyperlink>
        </w:p>
        <w:p w14:paraId="1B257824" w14:textId="18CD8CD4"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5" w:history="1">
            <w:r w:rsidR="00412A77" w:rsidRPr="004430EE">
              <w:rPr>
                <w:rStyle w:val="Hyperlink"/>
                <w:noProof/>
              </w:rPr>
              <w:t>NO-SHOW &amp; CANCELLATIONS</w:t>
            </w:r>
            <w:r w:rsidR="00412A77">
              <w:rPr>
                <w:noProof/>
                <w:webHidden/>
              </w:rPr>
              <w:tab/>
            </w:r>
            <w:r w:rsidR="00412A77">
              <w:rPr>
                <w:noProof/>
                <w:webHidden/>
              </w:rPr>
              <w:fldChar w:fldCharType="begin"/>
            </w:r>
            <w:r w:rsidR="00412A77">
              <w:rPr>
                <w:noProof/>
                <w:webHidden/>
              </w:rPr>
              <w:instrText xml:space="preserve"> PAGEREF _Toc61339135 \h </w:instrText>
            </w:r>
            <w:r w:rsidR="00412A77">
              <w:rPr>
                <w:noProof/>
                <w:webHidden/>
              </w:rPr>
            </w:r>
            <w:r w:rsidR="00412A77">
              <w:rPr>
                <w:noProof/>
                <w:webHidden/>
              </w:rPr>
              <w:fldChar w:fldCharType="separate"/>
            </w:r>
            <w:r w:rsidR="004E03DF">
              <w:rPr>
                <w:noProof/>
                <w:webHidden/>
              </w:rPr>
              <w:t>3</w:t>
            </w:r>
            <w:r w:rsidR="00412A77">
              <w:rPr>
                <w:noProof/>
                <w:webHidden/>
              </w:rPr>
              <w:fldChar w:fldCharType="end"/>
            </w:r>
          </w:hyperlink>
        </w:p>
        <w:p w14:paraId="077EB0A2" w14:textId="424092A9"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6" w:history="1">
            <w:r w:rsidR="00412A77" w:rsidRPr="004430EE">
              <w:rPr>
                <w:rStyle w:val="Hyperlink"/>
                <w:noProof/>
              </w:rPr>
              <w:t>COVID-19 Regulations</w:t>
            </w:r>
            <w:r w:rsidR="00412A77">
              <w:rPr>
                <w:noProof/>
                <w:webHidden/>
              </w:rPr>
              <w:tab/>
            </w:r>
            <w:r w:rsidR="00412A77">
              <w:rPr>
                <w:noProof/>
                <w:webHidden/>
              </w:rPr>
              <w:fldChar w:fldCharType="begin"/>
            </w:r>
            <w:r w:rsidR="00412A77">
              <w:rPr>
                <w:noProof/>
                <w:webHidden/>
              </w:rPr>
              <w:instrText xml:space="preserve"> PAGEREF _Toc61339136 \h </w:instrText>
            </w:r>
            <w:r w:rsidR="00412A77">
              <w:rPr>
                <w:noProof/>
                <w:webHidden/>
              </w:rPr>
            </w:r>
            <w:r w:rsidR="00412A77">
              <w:rPr>
                <w:noProof/>
                <w:webHidden/>
              </w:rPr>
              <w:fldChar w:fldCharType="separate"/>
            </w:r>
            <w:r w:rsidR="004E03DF">
              <w:rPr>
                <w:noProof/>
                <w:webHidden/>
              </w:rPr>
              <w:t>3</w:t>
            </w:r>
            <w:r w:rsidR="00412A77">
              <w:rPr>
                <w:noProof/>
                <w:webHidden/>
              </w:rPr>
              <w:fldChar w:fldCharType="end"/>
            </w:r>
          </w:hyperlink>
        </w:p>
        <w:p w14:paraId="224AE921" w14:textId="4132E990"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7" w:history="1">
            <w:r w:rsidR="00412A77" w:rsidRPr="004430EE">
              <w:rPr>
                <w:rStyle w:val="Hyperlink"/>
                <w:noProof/>
              </w:rPr>
              <w:t>PROHIBITED MATERIAL</w:t>
            </w:r>
            <w:r w:rsidR="00412A77">
              <w:rPr>
                <w:noProof/>
                <w:webHidden/>
              </w:rPr>
              <w:tab/>
            </w:r>
            <w:r w:rsidR="00412A77">
              <w:rPr>
                <w:noProof/>
                <w:webHidden/>
              </w:rPr>
              <w:fldChar w:fldCharType="begin"/>
            </w:r>
            <w:r w:rsidR="00412A77">
              <w:rPr>
                <w:noProof/>
                <w:webHidden/>
              </w:rPr>
              <w:instrText xml:space="preserve"> PAGEREF _Toc61339137 \h </w:instrText>
            </w:r>
            <w:r w:rsidR="00412A77">
              <w:rPr>
                <w:noProof/>
                <w:webHidden/>
              </w:rPr>
            </w:r>
            <w:r w:rsidR="00412A77">
              <w:rPr>
                <w:noProof/>
                <w:webHidden/>
              </w:rPr>
              <w:fldChar w:fldCharType="separate"/>
            </w:r>
            <w:r w:rsidR="004E03DF">
              <w:rPr>
                <w:noProof/>
                <w:webHidden/>
              </w:rPr>
              <w:t>3</w:t>
            </w:r>
            <w:r w:rsidR="00412A77">
              <w:rPr>
                <w:noProof/>
                <w:webHidden/>
              </w:rPr>
              <w:fldChar w:fldCharType="end"/>
            </w:r>
          </w:hyperlink>
        </w:p>
        <w:p w14:paraId="2EDE6C42" w14:textId="32426131"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8" w:history="1">
            <w:r w:rsidR="00412A77" w:rsidRPr="004430EE">
              <w:rPr>
                <w:rStyle w:val="Hyperlink"/>
                <w:noProof/>
              </w:rPr>
              <w:t>SUSPENSIONS</w:t>
            </w:r>
            <w:r w:rsidR="00412A77">
              <w:rPr>
                <w:noProof/>
                <w:webHidden/>
              </w:rPr>
              <w:tab/>
            </w:r>
            <w:r w:rsidR="00412A77">
              <w:rPr>
                <w:noProof/>
                <w:webHidden/>
              </w:rPr>
              <w:fldChar w:fldCharType="begin"/>
            </w:r>
            <w:r w:rsidR="00412A77">
              <w:rPr>
                <w:noProof/>
                <w:webHidden/>
              </w:rPr>
              <w:instrText xml:space="preserve"> PAGEREF _Toc61339138 \h </w:instrText>
            </w:r>
            <w:r w:rsidR="00412A77">
              <w:rPr>
                <w:noProof/>
                <w:webHidden/>
              </w:rPr>
            </w:r>
            <w:r w:rsidR="00412A77">
              <w:rPr>
                <w:noProof/>
                <w:webHidden/>
              </w:rPr>
              <w:fldChar w:fldCharType="separate"/>
            </w:r>
            <w:r w:rsidR="004E03DF">
              <w:rPr>
                <w:noProof/>
                <w:webHidden/>
              </w:rPr>
              <w:t>4</w:t>
            </w:r>
            <w:r w:rsidR="00412A77">
              <w:rPr>
                <w:noProof/>
                <w:webHidden/>
              </w:rPr>
              <w:fldChar w:fldCharType="end"/>
            </w:r>
          </w:hyperlink>
        </w:p>
        <w:p w14:paraId="25EBEE94" w14:textId="476DFBE5"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39" w:history="1">
            <w:r w:rsidR="00412A77" w:rsidRPr="004430EE">
              <w:rPr>
                <w:rStyle w:val="Hyperlink"/>
                <w:noProof/>
              </w:rPr>
              <w:t>PROHIBITED BEHAVIOR</w:t>
            </w:r>
            <w:r w:rsidR="00412A77">
              <w:rPr>
                <w:noProof/>
                <w:webHidden/>
              </w:rPr>
              <w:tab/>
            </w:r>
            <w:r w:rsidR="00412A77">
              <w:rPr>
                <w:noProof/>
                <w:webHidden/>
              </w:rPr>
              <w:fldChar w:fldCharType="begin"/>
            </w:r>
            <w:r w:rsidR="00412A77">
              <w:rPr>
                <w:noProof/>
                <w:webHidden/>
              </w:rPr>
              <w:instrText xml:space="preserve"> PAGEREF _Toc61339139 \h </w:instrText>
            </w:r>
            <w:r w:rsidR="00412A77">
              <w:rPr>
                <w:noProof/>
                <w:webHidden/>
              </w:rPr>
            </w:r>
            <w:r w:rsidR="00412A77">
              <w:rPr>
                <w:noProof/>
                <w:webHidden/>
              </w:rPr>
              <w:fldChar w:fldCharType="separate"/>
            </w:r>
            <w:r w:rsidR="004E03DF">
              <w:rPr>
                <w:noProof/>
                <w:webHidden/>
              </w:rPr>
              <w:t>4</w:t>
            </w:r>
            <w:r w:rsidR="00412A77">
              <w:rPr>
                <w:noProof/>
                <w:webHidden/>
              </w:rPr>
              <w:fldChar w:fldCharType="end"/>
            </w:r>
          </w:hyperlink>
        </w:p>
        <w:p w14:paraId="672C6BFF" w14:textId="0B40F3CB"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40" w:history="1">
            <w:r w:rsidR="00412A77" w:rsidRPr="004430EE">
              <w:rPr>
                <w:rStyle w:val="Hyperlink"/>
                <w:noProof/>
              </w:rPr>
              <w:t>HYGIENE ISSUES</w:t>
            </w:r>
            <w:r w:rsidR="00412A77">
              <w:rPr>
                <w:noProof/>
                <w:webHidden/>
              </w:rPr>
              <w:tab/>
            </w:r>
            <w:r w:rsidR="00412A77">
              <w:rPr>
                <w:noProof/>
                <w:webHidden/>
              </w:rPr>
              <w:fldChar w:fldCharType="begin"/>
            </w:r>
            <w:r w:rsidR="00412A77">
              <w:rPr>
                <w:noProof/>
                <w:webHidden/>
              </w:rPr>
              <w:instrText xml:space="preserve"> PAGEREF _Toc61339140 \h </w:instrText>
            </w:r>
            <w:r w:rsidR="00412A77">
              <w:rPr>
                <w:noProof/>
                <w:webHidden/>
              </w:rPr>
            </w:r>
            <w:r w:rsidR="00412A77">
              <w:rPr>
                <w:noProof/>
                <w:webHidden/>
              </w:rPr>
              <w:fldChar w:fldCharType="separate"/>
            </w:r>
            <w:r w:rsidR="004E03DF">
              <w:rPr>
                <w:noProof/>
                <w:webHidden/>
              </w:rPr>
              <w:t>4</w:t>
            </w:r>
            <w:r w:rsidR="00412A77">
              <w:rPr>
                <w:noProof/>
                <w:webHidden/>
              </w:rPr>
              <w:fldChar w:fldCharType="end"/>
            </w:r>
          </w:hyperlink>
        </w:p>
        <w:p w14:paraId="2E37F360" w14:textId="7746844C"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41" w:history="1">
            <w:r w:rsidR="00412A77" w:rsidRPr="004430EE">
              <w:rPr>
                <w:rStyle w:val="Hyperlink"/>
                <w:noProof/>
              </w:rPr>
              <w:t>GRIEVANCES</w:t>
            </w:r>
            <w:r w:rsidR="00412A77">
              <w:rPr>
                <w:noProof/>
                <w:webHidden/>
              </w:rPr>
              <w:tab/>
            </w:r>
            <w:r w:rsidR="00412A77">
              <w:rPr>
                <w:noProof/>
                <w:webHidden/>
              </w:rPr>
              <w:fldChar w:fldCharType="begin"/>
            </w:r>
            <w:r w:rsidR="00412A77">
              <w:rPr>
                <w:noProof/>
                <w:webHidden/>
              </w:rPr>
              <w:instrText xml:space="preserve"> PAGEREF _Toc61339141 \h </w:instrText>
            </w:r>
            <w:r w:rsidR="00412A77">
              <w:rPr>
                <w:noProof/>
                <w:webHidden/>
              </w:rPr>
            </w:r>
            <w:r w:rsidR="00412A77">
              <w:rPr>
                <w:noProof/>
                <w:webHidden/>
              </w:rPr>
              <w:fldChar w:fldCharType="separate"/>
            </w:r>
            <w:r w:rsidR="004E03DF">
              <w:rPr>
                <w:noProof/>
                <w:webHidden/>
              </w:rPr>
              <w:t>4</w:t>
            </w:r>
            <w:r w:rsidR="00412A77">
              <w:rPr>
                <w:noProof/>
                <w:webHidden/>
              </w:rPr>
              <w:fldChar w:fldCharType="end"/>
            </w:r>
          </w:hyperlink>
        </w:p>
        <w:p w14:paraId="33806645" w14:textId="43327C3E"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42" w:history="1">
            <w:r w:rsidR="00412A77" w:rsidRPr="004430EE">
              <w:rPr>
                <w:rStyle w:val="Hyperlink"/>
                <w:noProof/>
              </w:rPr>
              <w:t>INCLEMENT WEATHER</w:t>
            </w:r>
            <w:r w:rsidR="00412A77">
              <w:rPr>
                <w:noProof/>
                <w:webHidden/>
              </w:rPr>
              <w:tab/>
            </w:r>
            <w:r w:rsidR="00412A77">
              <w:rPr>
                <w:noProof/>
                <w:webHidden/>
              </w:rPr>
              <w:fldChar w:fldCharType="begin"/>
            </w:r>
            <w:r w:rsidR="00412A77">
              <w:rPr>
                <w:noProof/>
                <w:webHidden/>
              </w:rPr>
              <w:instrText xml:space="preserve"> PAGEREF _Toc61339142 \h </w:instrText>
            </w:r>
            <w:r w:rsidR="00412A77">
              <w:rPr>
                <w:noProof/>
                <w:webHidden/>
              </w:rPr>
            </w:r>
            <w:r w:rsidR="00412A77">
              <w:rPr>
                <w:noProof/>
                <w:webHidden/>
              </w:rPr>
              <w:fldChar w:fldCharType="separate"/>
            </w:r>
            <w:r w:rsidR="004E03DF">
              <w:rPr>
                <w:noProof/>
                <w:webHidden/>
              </w:rPr>
              <w:t>5</w:t>
            </w:r>
            <w:r w:rsidR="00412A77">
              <w:rPr>
                <w:noProof/>
                <w:webHidden/>
              </w:rPr>
              <w:fldChar w:fldCharType="end"/>
            </w:r>
          </w:hyperlink>
        </w:p>
        <w:p w14:paraId="5FE027FA" w14:textId="4981BC60"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43" w:history="1">
            <w:r w:rsidR="00412A77" w:rsidRPr="004430EE">
              <w:rPr>
                <w:rStyle w:val="Hyperlink"/>
                <w:noProof/>
              </w:rPr>
              <w:t>SERVICE ANIMALS</w:t>
            </w:r>
            <w:r w:rsidR="00412A77">
              <w:rPr>
                <w:noProof/>
                <w:webHidden/>
              </w:rPr>
              <w:tab/>
            </w:r>
            <w:r w:rsidR="00412A77">
              <w:rPr>
                <w:noProof/>
                <w:webHidden/>
              </w:rPr>
              <w:fldChar w:fldCharType="begin"/>
            </w:r>
            <w:r w:rsidR="00412A77">
              <w:rPr>
                <w:noProof/>
                <w:webHidden/>
              </w:rPr>
              <w:instrText xml:space="preserve"> PAGEREF _Toc61339143 \h </w:instrText>
            </w:r>
            <w:r w:rsidR="00412A77">
              <w:rPr>
                <w:noProof/>
                <w:webHidden/>
              </w:rPr>
            </w:r>
            <w:r w:rsidR="00412A77">
              <w:rPr>
                <w:noProof/>
                <w:webHidden/>
              </w:rPr>
              <w:fldChar w:fldCharType="separate"/>
            </w:r>
            <w:r w:rsidR="004E03DF">
              <w:rPr>
                <w:noProof/>
                <w:webHidden/>
              </w:rPr>
              <w:t>5</w:t>
            </w:r>
            <w:r w:rsidR="00412A77">
              <w:rPr>
                <w:noProof/>
                <w:webHidden/>
              </w:rPr>
              <w:fldChar w:fldCharType="end"/>
            </w:r>
          </w:hyperlink>
        </w:p>
        <w:p w14:paraId="356A8387" w14:textId="445DFD78"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44" w:history="1">
            <w:r w:rsidR="00412A77" w:rsidRPr="004430EE">
              <w:rPr>
                <w:rStyle w:val="Hyperlink"/>
                <w:noProof/>
              </w:rPr>
              <w:t>BICYCLES</w:t>
            </w:r>
            <w:r w:rsidR="00A22B4F">
              <w:rPr>
                <w:rStyle w:val="Hyperlink"/>
                <w:noProof/>
              </w:rPr>
              <w:t>, CONCEALED CARRY</w:t>
            </w:r>
            <w:r w:rsidR="00412A77">
              <w:rPr>
                <w:noProof/>
                <w:webHidden/>
              </w:rPr>
              <w:tab/>
            </w:r>
            <w:r w:rsidR="00412A77">
              <w:rPr>
                <w:noProof/>
                <w:webHidden/>
              </w:rPr>
              <w:fldChar w:fldCharType="begin"/>
            </w:r>
            <w:r w:rsidR="00412A77">
              <w:rPr>
                <w:noProof/>
                <w:webHidden/>
              </w:rPr>
              <w:instrText xml:space="preserve"> PAGEREF _Toc61339144 \h </w:instrText>
            </w:r>
            <w:r w:rsidR="00412A77">
              <w:rPr>
                <w:noProof/>
                <w:webHidden/>
              </w:rPr>
            </w:r>
            <w:r w:rsidR="00412A77">
              <w:rPr>
                <w:noProof/>
                <w:webHidden/>
              </w:rPr>
              <w:fldChar w:fldCharType="separate"/>
            </w:r>
            <w:r w:rsidR="004E03DF">
              <w:rPr>
                <w:noProof/>
                <w:webHidden/>
              </w:rPr>
              <w:t>5</w:t>
            </w:r>
            <w:r w:rsidR="00412A77">
              <w:rPr>
                <w:noProof/>
                <w:webHidden/>
              </w:rPr>
              <w:fldChar w:fldCharType="end"/>
            </w:r>
          </w:hyperlink>
        </w:p>
        <w:p w14:paraId="5244A67D" w14:textId="60019D49" w:rsidR="00412A77" w:rsidRDefault="00563FD9">
          <w:pPr>
            <w:pStyle w:val="TOC2"/>
            <w:tabs>
              <w:tab w:val="right" w:leader="dot" w:pos="10990"/>
            </w:tabs>
            <w:rPr>
              <w:rStyle w:val="Hyperlink"/>
              <w:noProof/>
            </w:rPr>
          </w:pPr>
          <w:hyperlink w:anchor="_Toc61339145" w:history="1">
            <w:r w:rsidR="00412A77" w:rsidRPr="004430EE">
              <w:rPr>
                <w:rStyle w:val="Hyperlink"/>
                <w:noProof/>
              </w:rPr>
              <w:t>TRANSPORTING MEDICAL EQUIPMENT</w:t>
            </w:r>
            <w:r w:rsidR="00412A77">
              <w:rPr>
                <w:noProof/>
                <w:webHidden/>
              </w:rPr>
              <w:tab/>
            </w:r>
            <w:r w:rsidR="00412A77">
              <w:rPr>
                <w:noProof/>
                <w:webHidden/>
              </w:rPr>
              <w:fldChar w:fldCharType="begin"/>
            </w:r>
            <w:r w:rsidR="00412A77">
              <w:rPr>
                <w:noProof/>
                <w:webHidden/>
              </w:rPr>
              <w:instrText xml:space="preserve"> PAGEREF _Toc61339145 \h </w:instrText>
            </w:r>
            <w:r w:rsidR="00412A77">
              <w:rPr>
                <w:noProof/>
                <w:webHidden/>
              </w:rPr>
            </w:r>
            <w:r w:rsidR="00412A77">
              <w:rPr>
                <w:noProof/>
                <w:webHidden/>
              </w:rPr>
              <w:fldChar w:fldCharType="separate"/>
            </w:r>
            <w:r w:rsidR="004E03DF">
              <w:rPr>
                <w:noProof/>
                <w:webHidden/>
              </w:rPr>
              <w:t>5</w:t>
            </w:r>
            <w:r w:rsidR="00412A77">
              <w:rPr>
                <w:noProof/>
                <w:webHidden/>
              </w:rPr>
              <w:fldChar w:fldCharType="end"/>
            </w:r>
          </w:hyperlink>
        </w:p>
        <w:p w14:paraId="1BC6DAB7" w14:textId="77777777" w:rsidR="00412A77" w:rsidRDefault="00412A77">
          <w:pPr>
            <w:pStyle w:val="TOC2"/>
            <w:tabs>
              <w:tab w:val="right" w:leader="dot" w:pos="10990"/>
            </w:tabs>
            <w:rPr>
              <w:rFonts w:asciiTheme="minorHAnsi" w:eastAsiaTheme="minorEastAsia" w:hAnsiTheme="minorHAnsi" w:cstheme="minorBidi"/>
              <w:noProof/>
              <w:sz w:val="22"/>
              <w:szCs w:val="22"/>
              <w:lang w:bidi="ar-SA"/>
            </w:rPr>
          </w:pPr>
        </w:p>
        <w:p w14:paraId="2EB3D816" w14:textId="30B738C9" w:rsidR="00412A77" w:rsidRPr="00412A77" w:rsidRDefault="00563FD9">
          <w:pPr>
            <w:pStyle w:val="TOC1"/>
            <w:tabs>
              <w:tab w:val="right" w:leader="dot" w:pos="10990"/>
            </w:tabs>
            <w:rPr>
              <w:rFonts w:asciiTheme="minorHAnsi" w:eastAsiaTheme="minorEastAsia" w:hAnsiTheme="minorHAnsi" w:cstheme="minorBidi"/>
              <w:noProof/>
              <w:sz w:val="28"/>
              <w:szCs w:val="28"/>
              <w:lang w:bidi="ar-SA"/>
            </w:rPr>
          </w:pPr>
          <w:hyperlink w:anchor="_Toc61339146" w:history="1">
            <w:r w:rsidR="00412A77" w:rsidRPr="00412A77">
              <w:rPr>
                <w:rStyle w:val="Hyperlink"/>
                <w:noProof/>
                <w:sz w:val="28"/>
                <w:szCs w:val="28"/>
              </w:rPr>
              <w:t>TRANSIT POLICY</w:t>
            </w:r>
            <w:r w:rsidR="00412A77" w:rsidRPr="00412A77">
              <w:rPr>
                <w:noProof/>
                <w:webHidden/>
                <w:sz w:val="28"/>
                <w:szCs w:val="28"/>
              </w:rPr>
              <w:tab/>
            </w:r>
            <w:r w:rsidR="00412A77" w:rsidRPr="00412A77">
              <w:rPr>
                <w:noProof/>
                <w:webHidden/>
                <w:sz w:val="28"/>
                <w:szCs w:val="28"/>
              </w:rPr>
              <w:fldChar w:fldCharType="begin"/>
            </w:r>
            <w:r w:rsidR="00412A77" w:rsidRPr="00412A77">
              <w:rPr>
                <w:noProof/>
                <w:webHidden/>
                <w:sz w:val="28"/>
                <w:szCs w:val="28"/>
              </w:rPr>
              <w:instrText xml:space="preserve"> PAGEREF _Toc61339146 \h </w:instrText>
            </w:r>
            <w:r w:rsidR="00412A77" w:rsidRPr="00412A77">
              <w:rPr>
                <w:noProof/>
                <w:webHidden/>
                <w:sz w:val="28"/>
                <w:szCs w:val="28"/>
              </w:rPr>
            </w:r>
            <w:r w:rsidR="00412A77" w:rsidRPr="00412A77">
              <w:rPr>
                <w:noProof/>
                <w:webHidden/>
                <w:sz w:val="28"/>
                <w:szCs w:val="28"/>
              </w:rPr>
              <w:fldChar w:fldCharType="separate"/>
            </w:r>
            <w:r w:rsidR="004E03DF">
              <w:rPr>
                <w:noProof/>
                <w:webHidden/>
                <w:sz w:val="28"/>
                <w:szCs w:val="28"/>
              </w:rPr>
              <w:t>6</w:t>
            </w:r>
            <w:r w:rsidR="00412A77" w:rsidRPr="00412A77">
              <w:rPr>
                <w:noProof/>
                <w:webHidden/>
                <w:sz w:val="28"/>
                <w:szCs w:val="28"/>
              </w:rPr>
              <w:fldChar w:fldCharType="end"/>
            </w:r>
          </w:hyperlink>
        </w:p>
        <w:p w14:paraId="44759331" w14:textId="2282CB00"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47" w:history="1">
            <w:r w:rsidR="00412A77" w:rsidRPr="004430EE">
              <w:rPr>
                <w:rStyle w:val="Hyperlink"/>
                <w:noProof/>
              </w:rPr>
              <w:t>GOVERNING POLICIES</w:t>
            </w:r>
            <w:r w:rsidR="00412A77">
              <w:rPr>
                <w:noProof/>
                <w:webHidden/>
              </w:rPr>
              <w:tab/>
            </w:r>
            <w:r w:rsidR="00412A77">
              <w:rPr>
                <w:noProof/>
                <w:webHidden/>
              </w:rPr>
              <w:fldChar w:fldCharType="begin"/>
            </w:r>
            <w:r w:rsidR="00412A77">
              <w:rPr>
                <w:noProof/>
                <w:webHidden/>
              </w:rPr>
              <w:instrText xml:space="preserve"> PAGEREF _Toc61339147 \h </w:instrText>
            </w:r>
            <w:r w:rsidR="00412A77">
              <w:rPr>
                <w:noProof/>
                <w:webHidden/>
              </w:rPr>
            </w:r>
            <w:r w:rsidR="00412A77">
              <w:rPr>
                <w:noProof/>
                <w:webHidden/>
              </w:rPr>
              <w:fldChar w:fldCharType="separate"/>
            </w:r>
            <w:r w:rsidR="004E03DF">
              <w:rPr>
                <w:noProof/>
                <w:webHidden/>
              </w:rPr>
              <w:t>6</w:t>
            </w:r>
            <w:r w:rsidR="00412A77">
              <w:rPr>
                <w:noProof/>
                <w:webHidden/>
              </w:rPr>
              <w:fldChar w:fldCharType="end"/>
            </w:r>
          </w:hyperlink>
        </w:p>
        <w:p w14:paraId="6D9C986A" w14:textId="6F011013"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48" w:history="1">
            <w:r w:rsidR="00412A77" w:rsidRPr="004430EE">
              <w:rPr>
                <w:rStyle w:val="Hyperlink"/>
                <w:noProof/>
              </w:rPr>
              <w:t>ADOPTION PROCESS</w:t>
            </w:r>
            <w:r w:rsidR="00412A77">
              <w:rPr>
                <w:noProof/>
                <w:webHidden/>
              </w:rPr>
              <w:tab/>
            </w:r>
            <w:r w:rsidR="00412A77">
              <w:rPr>
                <w:noProof/>
                <w:webHidden/>
              </w:rPr>
              <w:fldChar w:fldCharType="begin"/>
            </w:r>
            <w:r w:rsidR="00412A77">
              <w:rPr>
                <w:noProof/>
                <w:webHidden/>
              </w:rPr>
              <w:instrText xml:space="preserve"> PAGEREF _Toc61339148 \h </w:instrText>
            </w:r>
            <w:r w:rsidR="00412A77">
              <w:rPr>
                <w:noProof/>
                <w:webHidden/>
              </w:rPr>
            </w:r>
            <w:r w:rsidR="00412A77">
              <w:rPr>
                <w:noProof/>
                <w:webHidden/>
              </w:rPr>
              <w:fldChar w:fldCharType="separate"/>
            </w:r>
            <w:r w:rsidR="004E03DF">
              <w:rPr>
                <w:noProof/>
                <w:webHidden/>
              </w:rPr>
              <w:t>6</w:t>
            </w:r>
            <w:r w:rsidR="00412A77">
              <w:rPr>
                <w:noProof/>
                <w:webHidden/>
              </w:rPr>
              <w:fldChar w:fldCharType="end"/>
            </w:r>
          </w:hyperlink>
        </w:p>
        <w:p w14:paraId="2B8FFDA4" w14:textId="2949D298"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49" w:history="1">
            <w:r w:rsidR="00412A77" w:rsidRPr="004430EE">
              <w:rPr>
                <w:rStyle w:val="Hyperlink"/>
                <w:noProof/>
              </w:rPr>
              <w:t>FUNDING SOURCES</w:t>
            </w:r>
            <w:r w:rsidR="00412A77">
              <w:rPr>
                <w:noProof/>
                <w:webHidden/>
              </w:rPr>
              <w:tab/>
            </w:r>
            <w:r w:rsidR="00412A77">
              <w:rPr>
                <w:noProof/>
                <w:webHidden/>
              </w:rPr>
              <w:fldChar w:fldCharType="begin"/>
            </w:r>
            <w:r w:rsidR="00412A77">
              <w:rPr>
                <w:noProof/>
                <w:webHidden/>
              </w:rPr>
              <w:instrText xml:space="preserve"> PAGEREF _Toc61339149 \h </w:instrText>
            </w:r>
            <w:r w:rsidR="00412A77">
              <w:rPr>
                <w:noProof/>
                <w:webHidden/>
              </w:rPr>
            </w:r>
            <w:r w:rsidR="00412A77">
              <w:rPr>
                <w:noProof/>
                <w:webHidden/>
              </w:rPr>
              <w:fldChar w:fldCharType="separate"/>
            </w:r>
            <w:r w:rsidR="004E03DF">
              <w:rPr>
                <w:noProof/>
                <w:webHidden/>
              </w:rPr>
              <w:t>6</w:t>
            </w:r>
            <w:r w:rsidR="00412A77">
              <w:rPr>
                <w:noProof/>
                <w:webHidden/>
              </w:rPr>
              <w:fldChar w:fldCharType="end"/>
            </w:r>
          </w:hyperlink>
        </w:p>
        <w:p w14:paraId="4E023C0B" w14:textId="56F831E0"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50" w:history="1">
            <w:r w:rsidR="00412A77" w:rsidRPr="004430EE">
              <w:rPr>
                <w:rStyle w:val="Hyperlink"/>
                <w:noProof/>
              </w:rPr>
              <w:t>BIOLOGICAL ELEMENTS</w:t>
            </w:r>
            <w:r w:rsidR="00412A77">
              <w:rPr>
                <w:noProof/>
                <w:webHidden/>
              </w:rPr>
              <w:tab/>
            </w:r>
            <w:r w:rsidR="00412A77">
              <w:rPr>
                <w:noProof/>
                <w:webHidden/>
              </w:rPr>
              <w:fldChar w:fldCharType="begin"/>
            </w:r>
            <w:r w:rsidR="00412A77">
              <w:rPr>
                <w:noProof/>
                <w:webHidden/>
              </w:rPr>
              <w:instrText xml:space="preserve"> PAGEREF _Toc61339150 \h </w:instrText>
            </w:r>
            <w:r w:rsidR="00412A77">
              <w:rPr>
                <w:noProof/>
                <w:webHidden/>
              </w:rPr>
            </w:r>
            <w:r w:rsidR="00412A77">
              <w:rPr>
                <w:noProof/>
                <w:webHidden/>
              </w:rPr>
              <w:fldChar w:fldCharType="separate"/>
            </w:r>
            <w:r w:rsidR="004E03DF">
              <w:rPr>
                <w:noProof/>
                <w:webHidden/>
              </w:rPr>
              <w:t>6</w:t>
            </w:r>
            <w:r w:rsidR="00412A77">
              <w:rPr>
                <w:noProof/>
                <w:webHidden/>
              </w:rPr>
              <w:fldChar w:fldCharType="end"/>
            </w:r>
          </w:hyperlink>
        </w:p>
        <w:p w14:paraId="46C64611" w14:textId="7304C5F8"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51" w:history="1">
            <w:r w:rsidR="00412A77" w:rsidRPr="004430EE">
              <w:rPr>
                <w:rStyle w:val="Hyperlink"/>
                <w:noProof/>
              </w:rPr>
              <w:t>BIOHAZARD SPILL KIT</w:t>
            </w:r>
            <w:r w:rsidR="00412A77">
              <w:rPr>
                <w:noProof/>
                <w:webHidden/>
              </w:rPr>
              <w:tab/>
            </w:r>
            <w:r w:rsidR="00412A77">
              <w:rPr>
                <w:noProof/>
                <w:webHidden/>
              </w:rPr>
              <w:fldChar w:fldCharType="begin"/>
            </w:r>
            <w:r w:rsidR="00412A77">
              <w:rPr>
                <w:noProof/>
                <w:webHidden/>
              </w:rPr>
              <w:instrText xml:space="preserve"> PAGEREF _Toc61339151 \h </w:instrText>
            </w:r>
            <w:r w:rsidR="00412A77">
              <w:rPr>
                <w:noProof/>
                <w:webHidden/>
              </w:rPr>
            </w:r>
            <w:r w:rsidR="00412A77">
              <w:rPr>
                <w:noProof/>
                <w:webHidden/>
              </w:rPr>
              <w:fldChar w:fldCharType="separate"/>
            </w:r>
            <w:r w:rsidR="004E03DF">
              <w:rPr>
                <w:noProof/>
                <w:webHidden/>
              </w:rPr>
              <w:t>6</w:t>
            </w:r>
            <w:r w:rsidR="00412A77">
              <w:rPr>
                <w:noProof/>
                <w:webHidden/>
              </w:rPr>
              <w:fldChar w:fldCharType="end"/>
            </w:r>
          </w:hyperlink>
        </w:p>
        <w:p w14:paraId="3F7ACC5F" w14:textId="3B645F76"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52" w:history="1">
            <w:r w:rsidR="00412A77" w:rsidRPr="004430EE">
              <w:rPr>
                <w:rStyle w:val="Hyperlink"/>
                <w:noProof/>
              </w:rPr>
              <w:t>SMS &amp; PHONE USAGE</w:t>
            </w:r>
            <w:r w:rsidR="00412A77">
              <w:rPr>
                <w:noProof/>
                <w:webHidden/>
              </w:rPr>
              <w:tab/>
            </w:r>
            <w:r w:rsidR="00412A77">
              <w:rPr>
                <w:noProof/>
                <w:webHidden/>
              </w:rPr>
              <w:fldChar w:fldCharType="begin"/>
            </w:r>
            <w:r w:rsidR="00412A77">
              <w:rPr>
                <w:noProof/>
                <w:webHidden/>
              </w:rPr>
              <w:instrText xml:space="preserve"> PAGEREF _Toc61339152 \h </w:instrText>
            </w:r>
            <w:r w:rsidR="00412A77">
              <w:rPr>
                <w:noProof/>
                <w:webHidden/>
              </w:rPr>
            </w:r>
            <w:r w:rsidR="00412A77">
              <w:rPr>
                <w:noProof/>
                <w:webHidden/>
              </w:rPr>
              <w:fldChar w:fldCharType="separate"/>
            </w:r>
            <w:r w:rsidR="004E03DF">
              <w:rPr>
                <w:noProof/>
                <w:webHidden/>
              </w:rPr>
              <w:t>7</w:t>
            </w:r>
            <w:r w:rsidR="00412A77">
              <w:rPr>
                <w:noProof/>
                <w:webHidden/>
              </w:rPr>
              <w:fldChar w:fldCharType="end"/>
            </w:r>
          </w:hyperlink>
        </w:p>
        <w:p w14:paraId="64FF3C50" w14:textId="193E9D7E"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53" w:history="1">
            <w:r w:rsidR="00412A77" w:rsidRPr="004430EE">
              <w:rPr>
                <w:rStyle w:val="Hyperlink"/>
                <w:noProof/>
              </w:rPr>
              <w:t>SERVICE ANIMALS</w:t>
            </w:r>
            <w:r w:rsidR="00412A77">
              <w:rPr>
                <w:noProof/>
                <w:webHidden/>
              </w:rPr>
              <w:tab/>
            </w:r>
            <w:r w:rsidR="00412A77">
              <w:rPr>
                <w:noProof/>
                <w:webHidden/>
              </w:rPr>
              <w:fldChar w:fldCharType="begin"/>
            </w:r>
            <w:r w:rsidR="00412A77">
              <w:rPr>
                <w:noProof/>
                <w:webHidden/>
              </w:rPr>
              <w:instrText xml:space="preserve"> PAGEREF _Toc61339153 \h </w:instrText>
            </w:r>
            <w:r w:rsidR="00412A77">
              <w:rPr>
                <w:noProof/>
                <w:webHidden/>
              </w:rPr>
            </w:r>
            <w:r w:rsidR="00412A77">
              <w:rPr>
                <w:noProof/>
                <w:webHidden/>
              </w:rPr>
              <w:fldChar w:fldCharType="separate"/>
            </w:r>
            <w:r w:rsidR="004E03DF">
              <w:rPr>
                <w:noProof/>
                <w:webHidden/>
              </w:rPr>
              <w:t>7</w:t>
            </w:r>
            <w:r w:rsidR="00412A77">
              <w:rPr>
                <w:noProof/>
                <w:webHidden/>
              </w:rPr>
              <w:fldChar w:fldCharType="end"/>
            </w:r>
          </w:hyperlink>
        </w:p>
        <w:p w14:paraId="2EB9C72B" w14:textId="53D139A8"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54" w:history="1">
            <w:r w:rsidR="00412A77" w:rsidRPr="004430EE">
              <w:rPr>
                <w:rStyle w:val="Hyperlink"/>
                <w:noProof/>
              </w:rPr>
              <w:t>VEHICLE WARRANTY REPAIRS</w:t>
            </w:r>
            <w:r w:rsidR="00412A77">
              <w:rPr>
                <w:noProof/>
                <w:webHidden/>
              </w:rPr>
              <w:tab/>
            </w:r>
            <w:r w:rsidR="00412A77">
              <w:rPr>
                <w:noProof/>
                <w:webHidden/>
              </w:rPr>
              <w:fldChar w:fldCharType="begin"/>
            </w:r>
            <w:r w:rsidR="00412A77">
              <w:rPr>
                <w:noProof/>
                <w:webHidden/>
              </w:rPr>
              <w:instrText xml:space="preserve"> PAGEREF _Toc61339154 \h </w:instrText>
            </w:r>
            <w:r w:rsidR="00412A77">
              <w:rPr>
                <w:noProof/>
                <w:webHidden/>
              </w:rPr>
            </w:r>
            <w:r w:rsidR="00412A77">
              <w:rPr>
                <w:noProof/>
                <w:webHidden/>
              </w:rPr>
              <w:fldChar w:fldCharType="separate"/>
            </w:r>
            <w:r w:rsidR="004E03DF">
              <w:rPr>
                <w:noProof/>
                <w:webHidden/>
              </w:rPr>
              <w:t>7</w:t>
            </w:r>
            <w:r w:rsidR="00412A77">
              <w:rPr>
                <w:noProof/>
                <w:webHidden/>
              </w:rPr>
              <w:fldChar w:fldCharType="end"/>
            </w:r>
          </w:hyperlink>
        </w:p>
        <w:p w14:paraId="281A8AFF" w14:textId="69B05205"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55" w:history="1">
            <w:r w:rsidR="00412A77" w:rsidRPr="004430EE">
              <w:rPr>
                <w:rStyle w:val="Hyperlink"/>
                <w:noProof/>
              </w:rPr>
              <w:t>AUTHORIZED USE OF VEHICLES</w:t>
            </w:r>
            <w:r w:rsidR="00412A77">
              <w:rPr>
                <w:noProof/>
                <w:webHidden/>
              </w:rPr>
              <w:tab/>
            </w:r>
            <w:r w:rsidR="00412A77">
              <w:rPr>
                <w:noProof/>
                <w:webHidden/>
              </w:rPr>
              <w:fldChar w:fldCharType="begin"/>
            </w:r>
            <w:r w:rsidR="00412A77">
              <w:rPr>
                <w:noProof/>
                <w:webHidden/>
              </w:rPr>
              <w:instrText xml:space="preserve"> PAGEREF _Toc61339155 \h </w:instrText>
            </w:r>
            <w:r w:rsidR="00412A77">
              <w:rPr>
                <w:noProof/>
                <w:webHidden/>
              </w:rPr>
            </w:r>
            <w:r w:rsidR="00412A77">
              <w:rPr>
                <w:noProof/>
                <w:webHidden/>
              </w:rPr>
              <w:fldChar w:fldCharType="separate"/>
            </w:r>
            <w:r w:rsidR="004E03DF">
              <w:rPr>
                <w:noProof/>
                <w:webHidden/>
              </w:rPr>
              <w:t>7</w:t>
            </w:r>
            <w:r w:rsidR="00412A77">
              <w:rPr>
                <w:noProof/>
                <w:webHidden/>
              </w:rPr>
              <w:fldChar w:fldCharType="end"/>
            </w:r>
          </w:hyperlink>
        </w:p>
        <w:p w14:paraId="1D533254" w14:textId="4B39C505"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56" w:history="1">
            <w:r w:rsidR="00412A77" w:rsidRPr="004430EE">
              <w:rPr>
                <w:rStyle w:val="Hyperlink"/>
                <w:noProof/>
              </w:rPr>
              <w:t>MOBILITY DEVICES</w:t>
            </w:r>
            <w:r w:rsidR="00412A77">
              <w:rPr>
                <w:noProof/>
                <w:webHidden/>
              </w:rPr>
              <w:tab/>
            </w:r>
            <w:r w:rsidR="00412A77">
              <w:rPr>
                <w:noProof/>
                <w:webHidden/>
              </w:rPr>
              <w:fldChar w:fldCharType="begin"/>
            </w:r>
            <w:r w:rsidR="00412A77">
              <w:rPr>
                <w:noProof/>
                <w:webHidden/>
              </w:rPr>
              <w:instrText xml:space="preserve"> PAGEREF _Toc61339156 \h </w:instrText>
            </w:r>
            <w:r w:rsidR="00412A77">
              <w:rPr>
                <w:noProof/>
                <w:webHidden/>
              </w:rPr>
            </w:r>
            <w:r w:rsidR="00412A77">
              <w:rPr>
                <w:noProof/>
                <w:webHidden/>
              </w:rPr>
              <w:fldChar w:fldCharType="separate"/>
            </w:r>
            <w:r w:rsidR="004E03DF">
              <w:rPr>
                <w:noProof/>
                <w:webHidden/>
              </w:rPr>
              <w:t>8</w:t>
            </w:r>
            <w:r w:rsidR="00412A77">
              <w:rPr>
                <w:noProof/>
                <w:webHidden/>
              </w:rPr>
              <w:fldChar w:fldCharType="end"/>
            </w:r>
          </w:hyperlink>
        </w:p>
        <w:p w14:paraId="1BBE8441" w14:textId="2659D80A" w:rsidR="00412A77" w:rsidRPr="00412A77" w:rsidRDefault="00412A77">
          <w:pPr>
            <w:pStyle w:val="TOC3"/>
            <w:tabs>
              <w:tab w:val="right" w:leader="dot" w:pos="10990"/>
            </w:tabs>
            <w:rPr>
              <w:rFonts w:asciiTheme="minorHAnsi" w:eastAsiaTheme="minorEastAsia" w:hAnsiTheme="minorHAnsi" w:cstheme="minorBidi"/>
              <w:noProof/>
              <w:sz w:val="20"/>
              <w:szCs w:val="20"/>
              <w:lang w:bidi="ar-SA"/>
            </w:rPr>
          </w:pPr>
          <w:r>
            <w:rPr>
              <w:rStyle w:val="Hyperlink"/>
              <w:noProof/>
              <w:sz w:val="20"/>
              <w:szCs w:val="20"/>
            </w:rPr>
            <w:t xml:space="preserve">     </w:t>
          </w:r>
          <w:hyperlink w:anchor="_Toc61339157" w:history="1">
            <w:r w:rsidRPr="00412A77">
              <w:rPr>
                <w:rStyle w:val="Hyperlink"/>
                <w:noProof/>
                <w:sz w:val="20"/>
                <w:szCs w:val="20"/>
              </w:rPr>
              <w:t>Steps to Loading and Unloading of Wheelchair</w:t>
            </w:r>
            <w:r w:rsidRPr="00412A77">
              <w:rPr>
                <w:noProof/>
                <w:webHidden/>
                <w:sz w:val="20"/>
                <w:szCs w:val="20"/>
              </w:rPr>
              <w:tab/>
            </w:r>
            <w:r w:rsidRPr="00412A77">
              <w:rPr>
                <w:noProof/>
                <w:webHidden/>
                <w:sz w:val="20"/>
                <w:szCs w:val="20"/>
              </w:rPr>
              <w:fldChar w:fldCharType="begin"/>
            </w:r>
            <w:r w:rsidRPr="00412A77">
              <w:rPr>
                <w:noProof/>
                <w:webHidden/>
                <w:sz w:val="20"/>
                <w:szCs w:val="20"/>
              </w:rPr>
              <w:instrText xml:space="preserve"> PAGEREF _Toc61339157 \h </w:instrText>
            </w:r>
            <w:r w:rsidRPr="00412A77">
              <w:rPr>
                <w:noProof/>
                <w:webHidden/>
                <w:sz w:val="20"/>
                <w:szCs w:val="20"/>
              </w:rPr>
            </w:r>
            <w:r w:rsidRPr="00412A77">
              <w:rPr>
                <w:noProof/>
                <w:webHidden/>
                <w:sz w:val="20"/>
                <w:szCs w:val="20"/>
              </w:rPr>
              <w:fldChar w:fldCharType="separate"/>
            </w:r>
            <w:r w:rsidR="004E03DF">
              <w:rPr>
                <w:noProof/>
                <w:webHidden/>
                <w:sz w:val="20"/>
                <w:szCs w:val="20"/>
              </w:rPr>
              <w:t>8</w:t>
            </w:r>
            <w:r w:rsidRPr="00412A77">
              <w:rPr>
                <w:noProof/>
                <w:webHidden/>
                <w:sz w:val="20"/>
                <w:szCs w:val="20"/>
              </w:rPr>
              <w:fldChar w:fldCharType="end"/>
            </w:r>
          </w:hyperlink>
        </w:p>
        <w:p w14:paraId="76E46CE1" w14:textId="285A6579" w:rsidR="00412A77" w:rsidRPr="00412A77" w:rsidRDefault="00412A77">
          <w:pPr>
            <w:pStyle w:val="TOC3"/>
            <w:tabs>
              <w:tab w:val="right" w:leader="dot" w:pos="10990"/>
            </w:tabs>
            <w:rPr>
              <w:rFonts w:asciiTheme="minorHAnsi" w:eastAsiaTheme="minorEastAsia" w:hAnsiTheme="minorHAnsi" w:cstheme="minorBidi"/>
              <w:noProof/>
              <w:sz w:val="20"/>
              <w:szCs w:val="20"/>
              <w:lang w:bidi="ar-SA"/>
            </w:rPr>
          </w:pPr>
          <w:r>
            <w:rPr>
              <w:rStyle w:val="Hyperlink"/>
              <w:noProof/>
              <w:sz w:val="20"/>
              <w:szCs w:val="20"/>
            </w:rPr>
            <w:t xml:space="preserve">     </w:t>
          </w:r>
          <w:hyperlink w:anchor="_Toc61339158" w:history="1">
            <w:r w:rsidRPr="00412A77">
              <w:rPr>
                <w:rStyle w:val="Hyperlink"/>
                <w:noProof/>
                <w:sz w:val="20"/>
                <w:szCs w:val="20"/>
              </w:rPr>
              <w:t>Transportation of Motorized Carts/Wheelchairs</w:t>
            </w:r>
            <w:r w:rsidRPr="00412A77">
              <w:rPr>
                <w:noProof/>
                <w:webHidden/>
                <w:sz w:val="20"/>
                <w:szCs w:val="20"/>
              </w:rPr>
              <w:tab/>
            </w:r>
            <w:r w:rsidRPr="00412A77">
              <w:rPr>
                <w:noProof/>
                <w:webHidden/>
                <w:sz w:val="20"/>
                <w:szCs w:val="20"/>
              </w:rPr>
              <w:fldChar w:fldCharType="begin"/>
            </w:r>
            <w:r w:rsidRPr="00412A77">
              <w:rPr>
                <w:noProof/>
                <w:webHidden/>
                <w:sz w:val="20"/>
                <w:szCs w:val="20"/>
              </w:rPr>
              <w:instrText xml:space="preserve"> PAGEREF _Toc61339158 \h </w:instrText>
            </w:r>
            <w:r w:rsidRPr="00412A77">
              <w:rPr>
                <w:noProof/>
                <w:webHidden/>
                <w:sz w:val="20"/>
                <w:szCs w:val="20"/>
              </w:rPr>
            </w:r>
            <w:r w:rsidRPr="00412A77">
              <w:rPr>
                <w:noProof/>
                <w:webHidden/>
                <w:sz w:val="20"/>
                <w:szCs w:val="20"/>
              </w:rPr>
              <w:fldChar w:fldCharType="separate"/>
            </w:r>
            <w:r w:rsidR="004E03DF">
              <w:rPr>
                <w:noProof/>
                <w:webHidden/>
                <w:sz w:val="20"/>
                <w:szCs w:val="20"/>
              </w:rPr>
              <w:t>8</w:t>
            </w:r>
            <w:r w:rsidRPr="00412A77">
              <w:rPr>
                <w:noProof/>
                <w:webHidden/>
                <w:sz w:val="20"/>
                <w:szCs w:val="20"/>
              </w:rPr>
              <w:fldChar w:fldCharType="end"/>
            </w:r>
          </w:hyperlink>
        </w:p>
        <w:p w14:paraId="3431E794" w14:textId="50E351B3"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59" w:history="1">
            <w:r w:rsidR="00412A77" w:rsidRPr="004430EE">
              <w:rPr>
                <w:rStyle w:val="Hyperlink"/>
                <w:noProof/>
              </w:rPr>
              <w:t>NON-DUPLICATION OF SERVICES</w:t>
            </w:r>
            <w:r w:rsidR="00412A77">
              <w:rPr>
                <w:noProof/>
                <w:webHidden/>
              </w:rPr>
              <w:tab/>
            </w:r>
            <w:r w:rsidR="00412A77">
              <w:rPr>
                <w:noProof/>
                <w:webHidden/>
              </w:rPr>
              <w:fldChar w:fldCharType="begin"/>
            </w:r>
            <w:r w:rsidR="00412A77">
              <w:rPr>
                <w:noProof/>
                <w:webHidden/>
              </w:rPr>
              <w:instrText xml:space="preserve"> PAGEREF _Toc61339159 \h </w:instrText>
            </w:r>
            <w:r w:rsidR="00412A77">
              <w:rPr>
                <w:noProof/>
                <w:webHidden/>
              </w:rPr>
            </w:r>
            <w:r w:rsidR="00412A77">
              <w:rPr>
                <w:noProof/>
                <w:webHidden/>
              </w:rPr>
              <w:fldChar w:fldCharType="separate"/>
            </w:r>
            <w:r w:rsidR="004E03DF">
              <w:rPr>
                <w:noProof/>
                <w:webHidden/>
              </w:rPr>
              <w:t>8</w:t>
            </w:r>
            <w:r w:rsidR="00412A77">
              <w:rPr>
                <w:noProof/>
                <w:webHidden/>
              </w:rPr>
              <w:fldChar w:fldCharType="end"/>
            </w:r>
          </w:hyperlink>
        </w:p>
        <w:p w14:paraId="798DEBB5" w14:textId="23020D52"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60" w:history="1">
            <w:r w:rsidR="00412A77" w:rsidRPr="004430EE">
              <w:rPr>
                <w:rStyle w:val="Hyperlink"/>
                <w:noProof/>
              </w:rPr>
              <w:t>INCIDENT REPORTING</w:t>
            </w:r>
            <w:r w:rsidR="00412A77">
              <w:rPr>
                <w:noProof/>
                <w:webHidden/>
              </w:rPr>
              <w:tab/>
            </w:r>
            <w:r w:rsidR="00412A77">
              <w:rPr>
                <w:noProof/>
                <w:webHidden/>
              </w:rPr>
              <w:fldChar w:fldCharType="begin"/>
            </w:r>
            <w:r w:rsidR="00412A77">
              <w:rPr>
                <w:noProof/>
                <w:webHidden/>
              </w:rPr>
              <w:instrText xml:space="preserve"> PAGEREF _Toc61339160 \h </w:instrText>
            </w:r>
            <w:r w:rsidR="00412A77">
              <w:rPr>
                <w:noProof/>
                <w:webHidden/>
              </w:rPr>
            </w:r>
            <w:r w:rsidR="00412A77">
              <w:rPr>
                <w:noProof/>
                <w:webHidden/>
              </w:rPr>
              <w:fldChar w:fldCharType="separate"/>
            </w:r>
            <w:r w:rsidR="004E03DF">
              <w:rPr>
                <w:noProof/>
                <w:webHidden/>
              </w:rPr>
              <w:t>9</w:t>
            </w:r>
            <w:r w:rsidR="00412A77">
              <w:rPr>
                <w:noProof/>
                <w:webHidden/>
              </w:rPr>
              <w:fldChar w:fldCharType="end"/>
            </w:r>
          </w:hyperlink>
        </w:p>
        <w:p w14:paraId="549881E1" w14:textId="5C4FDBFA"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61" w:history="1">
            <w:r w:rsidR="00412A77" w:rsidRPr="004430EE">
              <w:rPr>
                <w:rStyle w:val="Hyperlink"/>
                <w:noProof/>
              </w:rPr>
              <w:t>ACCIDENT REPORTING</w:t>
            </w:r>
            <w:r w:rsidR="00412A77">
              <w:rPr>
                <w:noProof/>
                <w:webHidden/>
              </w:rPr>
              <w:tab/>
            </w:r>
            <w:r w:rsidR="00412A77">
              <w:rPr>
                <w:noProof/>
                <w:webHidden/>
              </w:rPr>
              <w:fldChar w:fldCharType="begin"/>
            </w:r>
            <w:r w:rsidR="00412A77">
              <w:rPr>
                <w:noProof/>
                <w:webHidden/>
              </w:rPr>
              <w:instrText xml:space="preserve"> PAGEREF _Toc61339161 \h </w:instrText>
            </w:r>
            <w:r w:rsidR="00412A77">
              <w:rPr>
                <w:noProof/>
                <w:webHidden/>
              </w:rPr>
            </w:r>
            <w:r w:rsidR="00412A77">
              <w:rPr>
                <w:noProof/>
                <w:webHidden/>
              </w:rPr>
              <w:fldChar w:fldCharType="separate"/>
            </w:r>
            <w:r w:rsidR="004E03DF">
              <w:rPr>
                <w:noProof/>
                <w:webHidden/>
              </w:rPr>
              <w:t>9</w:t>
            </w:r>
            <w:r w:rsidR="00412A77">
              <w:rPr>
                <w:noProof/>
                <w:webHidden/>
              </w:rPr>
              <w:fldChar w:fldCharType="end"/>
            </w:r>
          </w:hyperlink>
        </w:p>
        <w:p w14:paraId="79BB69C7" w14:textId="4A9D91D2"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62" w:history="1">
            <w:r w:rsidR="00412A77" w:rsidRPr="004430EE">
              <w:rPr>
                <w:rStyle w:val="Hyperlink"/>
                <w:noProof/>
              </w:rPr>
              <w:t>CONSEQUENCES FOR FAILURE TO COMPLY</w:t>
            </w:r>
            <w:r w:rsidR="00412A77">
              <w:rPr>
                <w:noProof/>
                <w:webHidden/>
              </w:rPr>
              <w:tab/>
            </w:r>
            <w:r w:rsidR="00412A77">
              <w:rPr>
                <w:noProof/>
                <w:webHidden/>
              </w:rPr>
              <w:fldChar w:fldCharType="begin"/>
            </w:r>
            <w:r w:rsidR="00412A77">
              <w:rPr>
                <w:noProof/>
                <w:webHidden/>
              </w:rPr>
              <w:instrText xml:space="preserve"> PAGEREF _Toc61339162 \h </w:instrText>
            </w:r>
            <w:r w:rsidR="00412A77">
              <w:rPr>
                <w:noProof/>
                <w:webHidden/>
              </w:rPr>
            </w:r>
            <w:r w:rsidR="00412A77">
              <w:rPr>
                <w:noProof/>
                <w:webHidden/>
              </w:rPr>
              <w:fldChar w:fldCharType="separate"/>
            </w:r>
            <w:r w:rsidR="004E03DF">
              <w:rPr>
                <w:noProof/>
                <w:webHidden/>
              </w:rPr>
              <w:t>10</w:t>
            </w:r>
            <w:r w:rsidR="00412A77">
              <w:rPr>
                <w:noProof/>
                <w:webHidden/>
              </w:rPr>
              <w:fldChar w:fldCharType="end"/>
            </w:r>
          </w:hyperlink>
        </w:p>
        <w:p w14:paraId="25D5FDB7" w14:textId="2A124485"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63" w:history="1">
            <w:r w:rsidR="00412A77" w:rsidRPr="004430EE">
              <w:rPr>
                <w:rStyle w:val="Hyperlink"/>
                <w:noProof/>
              </w:rPr>
              <w:t>DEFINITIONS</w:t>
            </w:r>
            <w:r w:rsidR="00412A77">
              <w:rPr>
                <w:noProof/>
                <w:webHidden/>
              </w:rPr>
              <w:tab/>
            </w:r>
            <w:r w:rsidR="00412A77">
              <w:rPr>
                <w:noProof/>
                <w:webHidden/>
              </w:rPr>
              <w:fldChar w:fldCharType="begin"/>
            </w:r>
            <w:r w:rsidR="00412A77">
              <w:rPr>
                <w:noProof/>
                <w:webHidden/>
              </w:rPr>
              <w:instrText xml:space="preserve"> PAGEREF _Toc61339163 \h </w:instrText>
            </w:r>
            <w:r w:rsidR="00412A77">
              <w:rPr>
                <w:noProof/>
                <w:webHidden/>
              </w:rPr>
            </w:r>
            <w:r w:rsidR="00412A77">
              <w:rPr>
                <w:noProof/>
                <w:webHidden/>
              </w:rPr>
              <w:fldChar w:fldCharType="separate"/>
            </w:r>
            <w:r w:rsidR="004E03DF">
              <w:rPr>
                <w:noProof/>
                <w:webHidden/>
              </w:rPr>
              <w:t>10</w:t>
            </w:r>
            <w:r w:rsidR="00412A77">
              <w:rPr>
                <w:noProof/>
                <w:webHidden/>
              </w:rPr>
              <w:fldChar w:fldCharType="end"/>
            </w:r>
          </w:hyperlink>
        </w:p>
        <w:p w14:paraId="1D732A3A" w14:textId="1214B4C7"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64" w:history="1">
            <w:r w:rsidR="00412A77" w:rsidRPr="004430EE">
              <w:rPr>
                <w:rStyle w:val="Hyperlink"/>
                <w:noProof/>
              </w:rPr>
              <w:t>EMERGENCY EVACUATIONS</w:t>
            </w:r>
            <w:r w:rsidR="00412A77">
              <w:rPr>
                <w:noProof/>
                <w:webHidden/>
              </w:rPr>
              <w:tab/>
            </w:r>
            <w:r w:rsidR="00412A77">
              <w:rPr>
                <w:noProof/>
                <w:webHidden/>
              </w:rPr>
              <w:fldChar w:fldCharType="begin"/>
            </w:r>
            <w:r w:rsidR="00412A77">
              <w:rPr>
                <w:noProof/>
                <w:webHidden/>
              </w:rPr>
              <w:instrText xml:space="preserve"> PAGEREF _Toc61339164 \h </w:instrText>
            </w:r>
            <w:r w:rsidR="00412A77">
              <w:rPr>
                <w:noProof/>
                <w:webHidden/>
              </w:rPr>
            </w:r>
            <w:r w:rsidR="00412A77">
              <w:rPr>
                <w:noProof/>
                <w:webHidden/>
              </w:rPr>
              <w:fldChar w:fldCharType="separate"/>
            </w:r>
            <w:r w:rsidR="004E03DF">
              <w:rPr>
                <w:noProof/>
                <w:webHidden/>
              </w:rPr>
              <w:t>10</w:t>
            </w:r>
            <w:r w:rsidR="00412A77">
              <w:rPr>
                <w:noProof/>
                <w:webHidden/>
              </w:rPr>
              <w:fldChar w:fldCharType="end"/>
            </w:r>
          </w:hyperlink>
        </w:p>
        <w:p w14:paraId="6627B741" w14:textId="12CA61DC"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65" w:history="1">
            <w:r w:rsidR="00412A77" w:rsidRPr="004430EE">
              <w:rPr>
                <w:rStyle w:val="Hyperlink"/>
                <w:noProof/>
              </w:rPr>
              <w:t>APPENDIX A—Accident Reporting Form</w:t>
            </w:r>
            <w:r w:rsidR="00412A77">
              <w:rPr>
                <w:noProof/>
                <w:webHidden/>
              </w:rPr>
              <w:tab/>
            </w:r>
            <w:r w:rsidR="00412A77">
              <w:rPr>
                <w:noProof/>
                <w:webHidden/>
              </w:rPr>
              <w:fldChar w:fldCharType="begin"/>
            </w:r>
            <w:r w:rsidR="00412A77">
              <w:rPr>
                <w:noProof/>
                <w:webHidden/>
              </w:rPr>
              <w:instrText xml:space="preserve"> PAGEREF _Toc61339165 \h </w:instrText>
            </w:r>
            <w:r w:rsidR="00412A77">
              <w:rPr>
                <w:noProof/>
                <w:webHidden/>
              </w:rPr>
            </w:r>
            <w:r w:rsidR="00412A77">
              <w:rPr>
                <w:noProof/>
                <w:webHidden/>
              </w:rPr>
              <w:fldChar w:fldCharType="separate"/>
            </w:r>
            <w:r w:rsidR="004E03DF">
              <w:rPr>
                <w:noProof/>
                <w:webHidden/>
              </w:rPr>
              <w:t>12</w:t>
            </w:r>
            <w:r w:rsidR="00412A77">
              <w:rPr>
                <w:noProof/>
                <w:webHidden/>
              </w:rPr>
              <w:fldChar w:fldCharType="end"/>
            </w:r>
          </w:hyperlink>
        </w:p>
        <w:p w14:paraId="1CAE1DB2" w14:textId="4C059DD0"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66" w:history="1">
            <w:r w:rsidR="00412A77" w:rsidRPr="004430EE">
              <w:rPr>
                <w:rStyle w:val="Hyperlink"/>
                <w:noProof/>
              </w:rPr>
              <w:t>APPENDIX B—Reasonable Accommodation Request Form</w:t>
            </w:r>
            <w:r w:rsidR="00412A77">
              <w:rPr>
                <w:noProof/>
                <w:webHidden/>
              </w:rPr>
              <w:tab/>
            </w:r>
            <w:r w:rsidR="00412A77">
              <w:rPr>
                <w:noProof/>
                <w:webHidden/>
              </w:rPr>
              <w:fldChar w:fldCharType="begin"/>
            </w:r>
            <w:r w:rsidR="00412A77">
              <w:rPr>
                <w:noProof/>
                <w:webHidden/>
              </w:rPr>
              <w:instrText xml:space="preserve"> PAGEREF _Toc61339166 \h </w:instrText>
            </w:r>
            <w:r w:rsidR="00412A77">
              <w:rPr>
                <w:noProof/>
                <w:webHidden/>
              </w:rPr>
            </w:r>
            <w:r w:rsidR="00412A77">
              <w:rPr>
                <w:noProof/>
                <w:webHidden/>
              </w:rPr>
              <w:fldChar w:fldCharType="separate"/>
            </w:r>
            <w:r w:rsidR="004E03DF">
              <w:rPr>
                <w:noProof/>
                <w:webHidden/>
              </w:rPr>
              <w:t>14</w:t>
            </w:r>
            <w:r w:rsidR="00412A77">
              <w:rPr>
                <w:noProof/>
                <w:webHidden/>
              </w:rPr>
              <w:fldChar w:fldCharType="end"/>
            </w:r>
          </w:hyperlink>
        </w:p>
        <w:p w14:paraId="78513647" w14:textId="7A9F5D4B"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69" w:history="1">
            <w:r w:rsidR="00412A77" w:rsidRPr="004430EE">
              <w:rPr>
                <w:rStyle w:val="Hyperlink"/>
                <w:noProof/>
              </w:rPr>
              <w:t>APPENDIX C—Incident Report Form</w:t>
            </w:r>
            <w:r w:rsidR="00412A77">
              <w:rPr>
                <w:noProof/>
                <w:webHidden/>
              </w:rPr>
              <w:tab/>
            </w:r>
            <w:r w:rsidR="00412A77">
              <w:rPr>
                <w:noProof/>
                <w:webHidden/>
              </w:rPr>
              <w:fldChar w:fldCharType="begin"/>
            </w:r>
            <w:r w:rsidR="00412A77">
              <w:rPr>
                <w:noProof/>
                <w:webHidden/>
              </w:rPr>
              <w:instrText xml:space="preserve"> PAGEREF _Toc61339169 \h </w:instrText>
            </w:r>
            <w:r w:rsidR="00412A77">
              <w:rPr>
                <w:noProof/>
                <w:webHidden/>
              </w:rPr>
            </w:r>
            <w:r w:rsidR="00412A77">
              <w:rPr>
                <w:noProof/>
                <w:webHidden/>
              </w:rPr>
              <w:fldChar w:fldCharType="separate"/>
            </w:r>
            <w:r w:rsidR="004E03DF">
              <w:rPr>
                <w:noProof/>
                <w:webHidden/>
              </w:rPr>
              <w:t>15</w:t>
            </w:r>
            <w:r w:rsidR="00412A77">
              <w:rPr>
                <w:noProof/>
                <w:webHidden/>
              </w:rPr>
              <w:fldChar w:fldCharType="end"/>
            </w:r>
          </w:hyperlink>
        </w:p>
        <w:p w14:paraId="5E9C3CC0" w14:textId="5E97F1F4" w:rsidR="00412A77" w:rsidRDefault="00563FD9">
          <w:pPr>
            <w:pStyle w:val="TOC2"/>
            <w:tabs>
              <w:tab w:val="right" w:leader="dot" w:pos="10990"/>
            </w:tabs>
            <w:rPr>
              <w:rFonts w:asciiTheme="minorHAnsi" w:eastAsiaTheme="minorEastAsia" w:hAnsiTheme="minorHAnsi" w:cstheme="minorBidi"/>
              <w:noProof/>
              <w:sz w:val="22"/>
              <w:szCs w:val="22"/>
              <w:lang w:bidi="ar-SA"/>
            </w:rPr>
          </w:pPr>
          <w:hyperlink w:anchor="_Toc61339170" w:history="1">
            <w:r w:rsidR="00412A77" w:rsidRPr="004430EE">
              <w:rPr>
                <w:rStyle w:val="Hyperlink"/>
                <w:noProof/>
              </w:rPr>
              <w:t>APPENDIX D—Grievance Form</w:t>
            </w:r>
            <w:r w:rsidR="00412A77">
              <w:rPr>
                <w:noProof/>
                <w:webHidden/>
              </w:rPr>
              <w:tab/>
            </w:r>
            <w:r w:rsidR="00412A77">
              <w:rPr>
                <w:noProof/>
                <w:webHidden/>
              </w:rPr>
              <w:fldChar w:fldCharType="begin"/>
            </w:r>
            <w:r w:rsidR="00412A77">
              <w:rPr>
                <w:noProof/>
                <w:webHidden/>
              </w:rPr>
              <w:instrText xml:space="preserve"> PAGEREF _Toc61339170 \h </w:instrText>
            </w:r>
            <w:r w:rsidR="00412A77">
              <w:rPr>
                <w:noProof/>
                <w:webHidden/>
              </w:rPr>
            </w:r>
            <w:r w:rsidR="00412A77">
              <w:rPr>
                <w:noProof/>
                <w:webHidden/>
              </w:rPr>
              <w:fldChar w:fldCharType="separate"/>
            </w:r>
            <w:r w:rsidR="004E03DF">
              <w:rPr>
                <w:noProof/>
                <w:webHidden/>
              </w:rPr>
              <w:t>16</w:t>
            </w:r>
            <w:r w:rsidR="00412A77">
              <w:rPr>
                <w:noProof/>
                <w:webHidden/>
              </w:rPr>
              <w:fldChar w:fldCharType="end"/>
            </w:r>
          </w:hyperlink>
        </w:p>
        <w:p w14:paraId="5A4FA56B" w14:textId="0978DE00" w:rsidR="00F70CF8" w:rsidRDefault="00F70CF8">
          <w:r>
            <w:rPr>
              <w:b/>
              <w:bCs/>
              <w:noProof/>
            </w:rPr>
            <w:fldChar w:fldCharType="end"/>
          </w:r>
        </w:p>
      </w:sdtContent>
    </w:sdt>
    <w:p w14:paraId="5E26B62E" w14:textId="77777777" w:rsidR="000F4F71" w:rsidRPr="009509D3" w:rsidRDefault="000F4F71">
      <w:pPr>
        <w:rPr>
          <w:rFonts w:ascii="Arial" w:hAnsi="Arial" w:cs="Arial"/>
          <w:sz w:val="20"/>
          <w:szCs w:val="20"/>
        </w:rPr>
        <w:sectPr w:rsidR="000F4F71" w:rsidRPr="009509D3" w:rsidSect="00064307">
          <w:type w:val="continuous"/>
          <w:pgSz w:w="12240" w:h="15840" w:code="1"/>
          <w:pgMar w:top="1039" w:right="620" w:bottom="1099" w:left="620" w:header="720" w:footer="720" w:gutter="0"/>
          <w:cols w:space="720"/>
        </w:sectPr>
      </w:pPr>
    </w:p>
    <w:p w14:paraId="516ED2B7" w14:textId="730DB021" w:rsidR="00894F07" w:rsidRPr="001B3662" w:rsidRDefault="00894F07" w:rsidP="001B3662">
      <w:pPr>
        <w:pStyle w:val="Heading1"/>
      </w:pPr>
      <w:bookmarkStart w:id="2" w:name="_Toc61339124"/>
      <w:r w:rsidRPr="001B3662">
        <w:lastRenderedPageBreak/>
        <w:t>RIDER’S GUIDE</w:t>
      </w:r>
      <w:bookmarkEnd w:id="2"/>
    </w:p>
    <w:p w14:paraId="239692F2" w14:textId="77777777" w:rsidR="00894F07" w:rsidRPr="00894F07" w:rsidRDefault="00894F07" w:rsidP="00EC3856">
      <w:pPr>
        <w:spacing w:line="280" w:lineRule="exact"/>
        <w:jc w:val="center"/>
        <w:rPr>
          <w:rFonts w:ascii="Arial" w:hAnsi="Arial" w:cs="Arial"/>
          <w:sz w:val="20"/>
          <w:szCs w:val="20"/>
        </w:rPr>
      </w:pPr>
      <w:r w:rsidRPr="00894F07">
        <w:rPr>
          <w:rFonts w:ascii="Arial" w:hAnsi="Arial" w:cs="Arial"/>
          <w:sz w:val="20"/>
          <w:szCs w:val="20"/>
        </w:rPr>
        <w:t>(for 49 U.S.C. §§ 5310; 5310)</w:t>
      </w:r>
    </w:p>
    <w:p w14:paraId="4A66E16E" w14:textId="13FB2D40" w:rsidR="00894F07" w:rsidRPr="00EC3856" w:rsidRDefault="00894F07" w:rsidP="00A97F99">
      <w:pPr>
        <w:pStyle w:val="Heading2"/>
      </w:pPr>
      <w:bookmarkStart w:id="3" w:name="_Toc61339125"/>
      <w:r w:rsidRPr="00EC3856">
        <w:t>INTRODUCTION</w:t>
      </w:r>
      <w:bookmarkEnd w:id="3"/>
    </w:p>
    <w:p w14:paraId="67E3144C"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Transportation is a general public transportation service funded by the City of Kingman and the Kansas Department of Transportation (KDOT) and serves the general public in the City of Kingman.</w:t>
      </w:r>
    </w:p>
    <w:p w14:paraId="0D8E9190" w14:textId="77777777" w:rsidR="00894F07" w:rsidRPr="00894F07" w:rsidRDefault="00894F07" w:rsidP="00894F07">
      <w:pPr>
        <w:spacing w:line="280" w:lineRule="exact"/>
        <w:rPr>
          <w:rFonts w:ascii="Arial" w:hAnsi="Arial" w:cs="Arial"/>
          <w:sz w:val="20"/>
          <w:szCs w:val="20"/>
        </w:rPr>
      </w:pPr>
    </w:p>
    <w:p w14:paraId="213A05A9" w14:textId="4AE3590A" w:rsid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provides curb-to-curb demand response service to the general public in our service area, in ADA accessible, buses. Please refer to our schedule. Demand response service, providing origin-to-destination transportation, is available by reservation, subject to availability, on a first come, first served basis. Reservations can be made 24 hours in advance.</w:t>
      </w:r>
      <w:r w:rsidR="004910B2">
        <w:rPr>
          <w:rFonts w:ascii="Arial" w:hAnsi="Arial" w:cs="Arial"/>
          <w:sz w:val="20"/>
          <w:szCs w:val="20"/>
        </w:rPr>
        <w:t xml:space="preserve">  </w:t>
      </w:r>
      <w:r w:rsidRPr="00894F07">
        <w:rPr>
          <w:rFonts w:ascii="Arial" w:hAnsi="Arial" w:cs="Arial"/>
          <w:sz w:val="20"/>
          <w:szCs w:val="20"/>
        </w:rPr>
        <w:t>Kingman General Public Transportation is committed to offering courteous, safe, and reliable service to all passengers without regard to race, religion, color, gender, gender identity, disability, national origin, age, or ancestry, and with equal access to all passengers. By law, Kingman General Public Transportation cannot prioritize trips for medical purposes over other trip purposes.</w:t>
      </w:r>
    </w:p>
    <w:p w14:paraId="0EDB9FF0" w14:textId="77777777" w:rsidR="004910B2" w:rsidRPr="00894F07" w:rsidRDefault="004910B2" w:rsidP="00894F07">
      <w:pPr>
        <w:spacing w:line="280" w:lineRule="exact"/>
        <w:rPr>
          <w:rFonts w:ascii="Arial" w:hAnsi="Arial" w:cs="Arial"/>
          <w:sz w:val="20"/>
          <w:szCs w:val="20"/>
        </w:rPr>
      </w:pPr>
    </w:p>
    <w:p w14:paraId="49F7F671" w14:textId="7777777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HOURS OF OPERATION</w:t>
      </w:r>
    </w:p>
    <w:p w14:paraId="48B622EB" w14:textId="5B76F1E3"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 xml:space="preserve">Monday through </w:t>
      </w:r>
      <w:r w:rsidR="00563FD9">
        <w:rPr>
          <w:rFonts w:ascii="Arial" w:hAnsi="Arial" w:cs="Arial"/>
          <w:sz w:val="20"/>
          <w:szCs w:val="20"/>
        </w:rPr>
        <w:t>Thursday</w:t>
      </w:r>
      <w:r w:rsidRPr="00894F07">
        <w:rPr>
          <w:rFonts w:ascii="Arial" w:hAnsi="Arial" w:cs="Arial"/>
          <w:sz w:val="20"/>
          <w:szCs w:val="20"/>
        </w:rPr>
        <w:t xml:space="preserve"> 7:30 a.m. to </w:t>
      </w:r>
      <w:r w:rsidR="00961B32">
        <w:rPr>
          <w:rFonts w:ascii="Arial" w:hAnsi="Arial" w:cs="Arial"/>
          <w:sz w:val="20"/>
          <w:szCs w:val="20"/>
        </w:rPr>
        <w:t>5</w:t>
      </w:r>
      <w:r w:rsidRPr="00894F07">
        <w:rPr>
          <w:rFonts w:ascii="Arial" w:hAnsi="Arial" w:cs="Arial"/>
          <w:sz w:val="20"/>
          <w:szCs w:val="20"/>
        </w:rPr>
        <w:t>:30 p.m.</w:t>
      </w:r>
    </w:p>
    <w:p w14:paraId="0E66715C" w14:textId="17D7FAE3" w:rsidR="00894F07" w:rsidRDefault="00894F07" w:rsidP="002C0F6F">
      <w:pPr>
        <w:spacing w:line="280" w:lineRule="exact"/>
        <w:jc w:val="center"/>
        <w:rPr>
          <w:rFonts w:ascii="Arial" w:hAnsi="Arial" w:cs="Arial"/>
          <w:sz w:val="20"/>
          <w:szCs w:val="20"/>
        </w:rPr>
      </w:pPr>
      <w:r w:rsidRPr="00894F07">
        <w:rPr>
          <w:rFonts w:ascii="Arial" w:hAnsi="Arial" w:cs="Arial"/>
          <w:sz w:val="20"/>
          <w:szCs w:val="20"/>
        </w:rPr>
        <w:t xml:space="preserve">(last pickup </w:t>
      </w:r>
      <w:r w:rsidR="00961B32">
        <w:rPr>
          <w:rFonts w:ascii="Arial" w:hAnsi="Arial" w:cs="Arial"/>
          <w:sz w:val="20"/>
          <w:szCs w:val="20"/>
        </w:rPr>
        <w:t>5</w:t>
      </w:r>
      <w:r w:rsidRPr="00894F07">
        <w:rPr>
          <w:rFonts w:ascii="Arial" w:hAnsi="Arial" w:cs="Arial"/>
          <w:sz w:val="20"/>
          <w:szCs w:val="20"/>
        </w:rPr>
        <w:t>:00)</w:t>
      </w:r>
    </w:p>
    <w:p w14:paraId="631AD633" w14:textId="41A560D5" w:rsidR="00563FD9" w:rsidRPr="00894F07" w:rsidRDefault="00563FD9" w:rsidP="002C0F6F">
      <w:pPr>
        <w:spacing w:line="280" w:lineRule="exact"/>
        <w:jc w:val="center"/>
        <w:rPr>
          <w:rFonts w:ascii="Arial" w:hAnsi="Arial" w:cs="Arial"/>
          <w:sz w:val="20"/>
          <w:szCs w:val="20"/>
        </w:rPr>
      </w:pPr>
      <w:r>
        <w:rPr>
          <w:rFonts w:ascii="Arial" w:hAnsi="Arial" w:cs="Arial"/>
          <w:sz w:val="20"/>
          <w:szCs w:val="20"/>
        </w:rPr>
        <w:t>Friday 7:30 a.m. to 11:30 am (last pickup 11:00)</w:t>
      </w:r>
    </w:p>
    <w:p w14:paraId="0B177DB0" w14:textId="504D14FC"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FOR RESERVATIONS CONTACT</w:t>
      </w:r>
    </w:p>
    <w:p w14:paraId="1F3D834F" w14:textId="7777777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(620) 532-1130</w:t>
      </w:r>
    </w:p>
    <w:p w14:paraId="15E33449" w14:textId="382AE96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FOR SERVICES ISSUES CONTACT</w:t>
      </w:r>
    </w:p>
    <w:p w14:paraId="7EE42AB3" w14:textId="77777777" w:rsidR="001B3662" w:rsidRDefault="00894F07" w:rsidP="002C0F6F">
      <w:pPr>
        <w:spacing w:line="280" w:lineRule="exact"/>
        <w:jc w:val="center"/>
        <w:rPr>
          <w:rFonts w:ascii="Arial" w:hAnsi="Arial" w:cs="Arial"/>
          <w:sz w:val="20"/>
          <w:szCs w:val="20"/>
        </w:rPr>
      </w:pPr>
      <w:r w:rsidRPr="00894F07">
        <w:rPr>
          <w:rFonts w:ascii="Arial" w:hAnsi="Arial" w:cs="Arial"/>
          <w:sz w:val="20"/>
          <w:szCs w:val="20"/>
        </w:rPr>
        <w:t xml:space="preserve">Tom Archer, Director </w:t>
      </w:r>
    </w:p>
    <w:p w14:paraId="48598C0B" w14:textId="2296666D"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Kingman General Public Transportation</w:t>
      </w:r>
    </w:p>
    <w:p w14:paraId="2E5E4C54" w14:textId="7777777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324 N. Main</w:t>
      </w:r>
    </w:p>
    <w:p w14:paraId="72A2ED2F" w14:textId="5F74BC5F"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(620)</w:t>
      </w:r>
      <w:r w:rsidR="00BF5619">
        <w:rPr>
          <w:rFonts w:ascii="Arial" w:hAnsi="Arial" w:cs="Arial"/>
          <w:sz w:val="20"/>
          <w:szCs w:val="20"/>
        </w:rPr>
        <w:t xml:space="preserve"> </w:t>
      </w:r>
      <w:r w:rsidRPr="00894F07">
        <w:rPr>
          <w:rFonts w:ascii="Arial" w:hAnsi="Arial" w:cs="Arial"/>
          <w:sz w:val="20"/>
          <w:szCs w:val="20"/>
        </w:rPr>
        <w:t>-</w:t>
      </w:r>
      <w:r w:rsidR="00BF5619">
        <w:rPr>
          <w:rFonts w:ascii="Arial" w:hAnsi="Arial" w:cs="Arial"/>
          <w:sz w:val="20"/>
          <w:szCs w:val="20"/>
        </w:rPr>
        <w:t xml:space="preserve"> </w:t>
      </w:r>
      <w:r w:rsidRPr="00894F07">
        <w:rPr>
          <w:rFonts w:ascii="Arial" w:hAnsi="Arial" w:cs="Arial"/>
          <w:sz w:val="20"/>
          <w:szCs w:val="20"/>
        </w:rPr>
        <w:t>532-1130</w:t>
      </w:r>
    </w:p>
    <w:p w14:paraId="6F720687" w14:textId="7777777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archer@cityofkingman.com</w:t>
      </w:r>
    </w:p>
    <w:p w14:paraId="0C07FCD9" w14:textId="0D26F2BA" w:rsidR="00894F07" w:rsidRPr="001B3662" w:rsidRDefault="00894F07" w:rsidP="00A97F99">
      <w:pPr>
        <w:pStyle w:val="Heading2"/>
      </w:pPr>
      <w:r w:rsidRPr="00894F07">
        <w:rPr>
          <w:rFonts w:ascii="Arial" w:hAnsi="Arial" w:cs="Arial"/>
          <w:sz w:val="20"/>
          <w:szCs w:val="20"/>
        </w:rPr>
        <w:t xml:space="preserve"> </w:t>
      </w:r>
      <w:bookmarkStart w:id="4" w:name="_Toc61339126"/>
      <w:r w:rsidRPr="001B3662">
        <w:t>FARES</w:t>
      </w:r>
      <w:bookmarkEnd w:id="4"/>
    </w:p>
    <w:p w14:paraId="297BBC24"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Single trip (one-way) fares are $1.00. Passengers must pay the fare upon boarding the vehicle. Single trip fares can be purchased from the driver for exact change only.  Credit/debit cards and/or checks are not accepted. The driver will not make change.  Care attendants (limit one) ride at no charge. Children under the age of 3 ride at no charge.</w:t>
      </w:r>
    </w:p>
    <w:p w14:paraId="0AED8A79" w14:textId="77777777" w:rsidR="00894F07" w:rsidRPr="00894F07" w:rsidRDefault="00894F07" w:rsidP="00894F07">
      <w:pPr>
        <w:spacing w:line="280" w:lineRule="exact"/>
        <w:rPr>
          <w:rFonts w:ascii="Arial" w:hAnsi="Arial" w:cs="Arial"/>
          <w:sz w:val="20"/>
          <w:szCs w:val="20"/>
        </w:rPr>
      </w:pPr>
    </w:p>
    <w:p w14:paraId="55E5EBD1" w14:textId="77777777" w:rsidR="00894F07" w:rsidRPr="002C0F6F" w:rsidRDefault="00894F07" w:rsidP="00A97F99">
      <w:pPr>
        <w:pStyle w:val="Heading2"/>
      </w:pPr>
      <w:bookmarkStart w:id="5" w:name="_Toc61339127"/>
      <w:r w:rsidRPr="002C0F6F">
        <w:t>SCHEDULING RIDES</w:t>
      </w:r>
      <w:bookmarkEnd w:id="5"/>
      <w:r w:rsidRPr="002C0F6F">
        <w:t xml:space="preserve"> </w:t>
      </w:r>
    </w:p>
    <w:p w14:paraId="7094A30A" w14:textId="62913B5C" w:rsidR="00894F07" w:rsidRDefault="00894F07" w:rsidP="00894F07">
      <w:pPr>
        <w:spacing w:line="280" w:lineRule="exact"/>
        <w:rPr>
          <w:rFonts w:ascii="Arial" w:hAnsi="Arial" w:cs="Arial"/>
          <w:sz w:val="20"/>
          <w:szCs w:val="20"/>
        </w:rPr>
      </w:pPr>
      <w:r w:rsidRPr="00894F07">
        <w:rPr>
          <w:rFonts w:ascii="Arial" w:hAnsi="Arial" w:cs="Arial"/>
          <w:sz w:val="20"/>
          <w:szCs w:val="20"/>
        </w:rPr>
        <w:t>Demand response trips must be scheduled by calling the Kingman General Public Transportation office at (620)</w:t>
      </w:r>
      <w:r w:rsidR="00BF5619">
        <w:rPr>
          <w:rFonts w:ascii="Arial" w:hAnsi="Arial" w:cs="Arial"/>
          <w:sz w:val="20"/>
          <w:szCs w:val="20"/>
        </w:rPr>
        <w:t xml:space="preserve"> </w:t>
      </w:r>
      <w:r w:rsidRPr="00894F07">
        <w:rPr>
          <w:rFonts w:ascii="Arial" w:hAnsi="Arial" w:cs="Arial"/>
          <w:sz w:val="20"/>
          <w:szCs w:val="20"/>
        </w:rPr>
        <w:t>-</w:t>
      </w:r>
      <w:r w:rsidR="00BF5619">
        <w:rPr>
          <w:rFonts w:ascii="Arial" w:hAnsi="Arial" w:cs="Arial"/>
          <w:sz w:val="20"/>
          <w:szCs w:val="20"/>
        </w:rPr>
        <w:t xml:space="preserve"> </w:t>
      </w:r>
      <w:r w:rsidRPr="00894F07">
        <w:rPr>
          <w:rFonts w:ascii="Arial" w:hAnsi="Arial" w:cs="Arial"/>
          <w:sz w:val="20"/>
          <w:szCs w:val="20"/>
        </w:rPr>
        <w:t>532-1130. Demand response service is available by reservation, subject to availability, on a first come, first served basis. Reservations may be made up to 24 hours advance. Drivers will not accept reservations for demand response trips.</w:t>
      </w:r>
    </w:p>
    <w:p w14:paraId="113FA8FA" w14:textId="77777777" w:rsidR="00894F07" w:rsidRPr="002C0F6F" w:rsidRDefault="00894F07" w:rsidP="00A97F99">
      <w:pPr>
        <w:pStyle w:val="Heading2"/>
      </w:pPr>
      <w:bookmarkStart w:id="6" w:name="_Toc61339128"/>
      <w:r w:rsidRPr="002C0F6F">
        <w:t>PICKUP TIMES &amp; WAIT POLICY</w:t>
      </w:r>
      <w:bookmarkEnd w:id="6"/>
    </w:p>
    <w:p w14:paraId="51A452DD" w14:textId="066220E6" w:rsidR="00894F07" w:rsidRDefault="00894F07" w:rsidP="00894F07">
      <w:pPr>
        <w:spacing w:line="280" w:lineRule="exact"/>
        <w:rPr>
          <w:rFonts w:ascii="Arial" w:hAnsi="Arial" w:cs="Arial"/>
          <w:sz w:val="20"/>
          <w:szCs w:val="20"/>
        </w:rPr>
      </w:pPr>
      <w:r w:rsidRPr="00894F07">
        <w:rPr>
          <w:rFonts w:ascii="Arial" w:hAnsi="Arial" w:cs="Arial"/>
          <w:sz w:val="20"/>
          <w:szCs w:val="20"/>
        </w:rPr>
        <w:t xml:space="preserve">When scheduling a </w:t>
      </w:r>
      <w:r w:rsidR="0095040B">
        <w:rPr>
          <w:rFonts w:ascii="Arial" w:hAnsi="Arial" w:cs="Arial"/>
          <w:sz w:val="20"/>
          <w:szCs w:val="20"/>
        </w:rPr>
        <w:t>demand response trip</w:t>
      </w:r>
      <w:r w:rsidRPr="00894F07">
        <w:rPr>
          <w:rFonts w:ascii="Arial" w:hAnsi="Arial" w:cs="Arial"/>
          <w:sz w:val="20"/>
          <w:szCs w:val="20"/>
        </w:rPr>
        <w:t xml:space="preserve">, </w:t>
      </w:r>
      <w:r w:rsidR="0075272E">
        <w:rPr>
          <w:rFonts w:ascii="Arial" w:hAnsi="Arial" w:cs="Arial"/>
          <w:sz w:val="20"/>
          <w:szCs w:val="20"/>
        </w:rPr>
        <w:t>remember that the buses run on first come first serve basis.  The drive</w:t>
      </w:r>
      <w:r w:rsidR="0095040B">
        <w:rPr>
          <w:rFonts w:ascii="Arial" w:hAnsi="Arial" w:cs="Arial"/>
          <w:sz w:val="20"/>
          <w:szCs w:val="20"/>
        </w:rPr>
        <w:t>rs</w:t>
      </w:r>
      <w:r w:rsidR="0075272E">
        <w:rPr>
          <w:rFonts w:ascii="Arial" w:hAnsi="Arial" w:cs="Arial"/>
          <w:sz w:val="20"/>
          <w:szCs w:val="20"/>
        </w:rPr>
        <w:t xml:space="preserve"> will their very best to pick up the passenger and deliver them to their destination by the scheduled appointment</w:t>
      </w:r>
      <w:r w:rsidRPr="00894F07">
        <w:rPr>
          <w:rFonts w:ascii="Arial" w:hAnsi="Arial" w:cs="Arial"/>
          <w:sz w:val="20"/>
          <w:szCs w:val="20"/>
        </w:rPr>
        <w:t xml:space="preserve">. The driver may arrive </w:t>
      </w:r>
      <w:r w:rsidR="0075272E">
        <w:rPr>
          <w:rFonts w:ascii="Arial" w:hAnsi="Arial" w:cs="Arial"/>
          <w:sz w:val="20"/>
          <w:szCs w:val="20"/>
        </w:rPr>
        <w:t>up to 15 minutes prior to the scheduled appointment.</w:t>
      </w:r>
      <w:r w:rsidRPr="00894F07">
        <w:rPr>
          <w:rFonts w:ascii="Arial" w:hAnsi="Arial" w:cs="Arial"/>
          <w:sz w:val="20"/>
          <w:szCs w:val="20"/>
        </w:rPr>
        <w:t xml:space="preserve"> Passengers should be ready for pickup. Upon arrival, the driver will wait for 3 minutes.</w:t>
      </w:r>
      <w:r w:rsidR="0095040B">
        <w:rPr>
          <w:rFonts w:ascii="Arial" w:hAnsi="Arial" w:cs="Arial"/>
          <w:sz w:val="20"/>
          <w:szCs w:val="20"/>
        </w:rPr>
        <w:t xml:space="preserve">  </w:t>
      </w:r>
      <w:r w:rsidRPr="00894F07">
        <w:rPr>
          <w:rFonts w:ascii="Arial" w:hAnsi="Arial" w:cs="Arial"/>
          <w:sz w:val="20"/>
          <w:szCs w:val="20"/>
        </w:rPr>
        <w:t xml:space="preserve">The driver will attempt to notify the passenger upon arrival by honking the horn. If the driver cannot contact the passenger within 3 minutes of arrival, this will be considered a no-show for that ride. See No- Show &amp; </w:t>
      </w:r>
      <w:r w:rsidR="002C0F6F">
        <w:rPr>
          <w:rFonts w:ascii="Arial" w:hAnsi="Arial" w:cs="Arial"/>
          <w:sz w:val="20"/>
          <w:szCs w:val="20"/>
        </w:rPr>
        <w:t>C</w:t>
      </w:r>
      <w:r w:rsidRPr="00894F07">
        <w:rPr>
          <w:rFonts w:ascii="Arial" w:hAnsi="Arial" w:cs="Arial"/>
          <w:sz w:val="20"/>
          <w:szCs w:val="20"/>
        </w:rPr>
        <w:t>ancellation Policy below.</w:t>
      </w:r>
    </w:p>
    <w:p w14:paraId="3BCD65F6" w14:textId="29F84790" w:rsidR="004910B2" w:rsidRDefault="004910B2" w:rsidP="00894F07">
      <w:pPr>
        <w:spacing w:line="280" w:lineRule="exact"/>
        <w:rPr>
          <w:rFonts w:ascii="Arial" w:hAnsi="Arial" w:cs="Arial"/>
          <w:sz w:val="20"/>
          <w:szCs w:val="20"/>
        </w:rPr>
      </w:pPr>
    </w:p>
    <w:p w14:paraId="34DE3B2D" w14:textId="4C90FB59" w:rsidR="009645BD" w:rsidRDefault="009645BD" w:rsidP="00894F07">
      <w:pPr>
        <w:spacing w:line="280" w:lineRule="exact"/>
        <w:rPr>
          <w:rFonts w:ascii="Arial" w:hAnsi="Arial" w:cs="Arial"/>
          <w:sz w:val="20"/>
          <w:szCs w:val="20"/>
        </w:rPr>
      </w:pPr>
    </w:p>
    <w:p w14:paraId="7107628A" w14:textId="77777777" w:rsidR="009645BD" w:rsidRDefault="009645BD" w:rsidP="00894F07">
      <w:pPr>
        <w:spacing w:line="280" w:lineRule="exact"/>
        <w:rPr>
          <w:rFonts w:ascii="Arial" w:hAnsi="Arial" w:cs="Arial"/>
          <w:sz w:val="20"/>
          <w:szCs w:val="20"/>
        </w:rPr>
      </w:pPr>
    </w:p>
    <w:p w14:paraId="3D63D33E" w14:textId="77777777" w:rsidR="004910B2" w:rsidRPr="00894F07" w:rsidRDefault="004910B2" w:rsidP="00A97F99">
      <w:pPr>
        <w:pStyle w:val="Heading2"/>
      </w:pPr>
      <w:bookmarkStart w:id="7" w:name="_Toc61339129"/>
      <w:r w:rsidRPr="00894F07">
        <w:t>MINIMUM AGE OF RIDERS</w:t>
      </w:r>
      <w:bookmarkEnd w:id="7"/>
      <w:r w:rsidRPr="00894F07">
        <w:t xml:space="preserve"> </w:t>
      </w:r>
    </w:p>
    <w:p w14:paraId="39ABC359" w14:textId="26C089CB" w:rsidR="004910B2" w:rsidRPr="00894F07" w:rsidRDefault="004910B2" w:rsidP="004910B2">
      <w:pPr>
        <w:spacing w:line="280" w:lineRule="exact"/>
        <w:rPr>
          <w:rFonts w:ascii="Arial" w:hAnsi="Arial" w:cs="Arial"/>
          <w:sz w:val="20"/>
          <w:szCs w:val="20"/>
        </w:rPr>
      </w:pPr>
      <w:r w:rsidRPr="00894F07">
        <w:rPr>
          <w:rFonts w:ascii="Arial" w:hAnsi="Arial" w:cs="Arial"/>
          <w:sz w:val="20"/>
          <w:szCs w:val="20"/>
        </w:rPr>
        <w:t>Children in K thru 5th grade will be dropped off at their school.  The driver will wait until the child is inside the school building.  Children under 9 years of age will be dropped off at their caregiver</w:t>
      </w:r>
      <w:r w:rsidR="0075272E">
        <w:rPr>
          <w:rFonts w:ascii="Arial" w:hAnsi="Arial" w:cs="Arial"/>
          <w:sz w:val="20"/>
          <w:szCs w:val="20"/>
        </w:rPr>
        <w:t>’</w:t>
      </w:r>
      <w:r w:rsidRPr="00894F07">
        <w:rPr>
          <w:rFonts w:ascii="Arial" w:hAnsi="Arial" w:cs="Arial"/>
          <w:sz w:val="20"/>
          <w:szCs w:val="20"/>
        </w:rPr>
        <w:t>s or parents’ home and should have a parent/caregiver present.  The parent/caregiver will be expected to come to the door so the driver can see them.  It is the responsibility of the parent/caregiver to be present after one honk.  Not being visible to the driver right away will slow down the service for other riders.  For parents/caregivers that violate this policy the following action will be taken based on the number of offenses:</w:t>
      </w:r>
    </w:p>
    <w:p w14:paraId="0D71EE4C" w14:textId="77777777" w:rsidR="004910B2" w:rsidRPr="004910B2" w:rsidRDefault="004910B2" w:rsidP="004910B2">
      <w:pPr>
        <w:pStyle w:val="ListParagraph"/>
        <w:numPr>
          <w:ilvl w:val="0"/>
          <w:numId w:val="12"/>
        </w:numPr>
        <w:spacing w:line="280" w:lineRule="exact"/>
        <w:rPr>
          <w:rFonts w:ascii="Arial" w:hAnsi="Arial" w:cs="Arial"/>
          <w:sz w:val="20"/>
          <w:szCs w:val="20"/>
        </w:rPr>
      </w:pPr>
      <w:r w:rsidRPr="004910B2">
        <w:rPr>
          <w:rFonts w:ascii="Arial" w:hAnsi="Arial" w:cs="Arial"/>
          <w:sz w:val="20"/>
          <w:szCs w:val="20"/>
        </w:rPr>
        <w:t>The first offense will receive a written warning.</w:t>
      </w:r>
    </w:p>
    <w:p w14:paraId="66CF9F97" w14:textId="77777777" w:rsidR="004910B2" w:rsidRPr="004910B2" w:rsidRDefault="004910B2" w:rsidP="004910B2">
      <w:pPr>
        <w:pStyle w:val="ListParagraph"/>
        <w:numPr>
          <w:ilvl w:val="0"/>
          <w:numId w:val="12"/>
        </w:numPr>
        <w:spacing w:line="280" w:lineRule="exact"/>
        <w:rPr>
          <w:rFonts w:ascii="Arial" w:hAnsi="Arial" w:cs="Arial"/>
          <w:sz w:val="20"/>
          <w:szCs w:val="20"/>
        </w:rPr>
      </w:pPr>
      <w:r w:rsidRPr="004910B2">
        <w:rPr>
          <w:rFonts w:ascii="Arial" w:hAnsi="Arial" w:cs="Arial"/>
          <w:sz w:val="20"/>
          <w:szCs w:val="20"/>
        </w:rPr>
        <w:t>The second offense will result in not being able to use the service for one week.</w:t>
      </w:r>
    </w:p>
    <w:p w14:paraId="462A56B8" w14:textId="77777777" w:rsidR="004910B2" w:rsidRPr="004910B2" w:rsidRDefault="004910B2" w:rsidP="004910B2">
      <w:pPr>
        <w:pStyle w:val="ListParagraph"/>
        <w:numPr>
          <w:ilvl w:val="0"/>
          <w:numId w:val="12"/>
        </w:numPr>
        <w:spacing w:line="280" w:lineRule="exact"/>
        <w:rPr>
          <w:rFonts w:ascii="Arial" w:hAnsi="Arial" w:cs="Arial"/>
          <w:sz w:val="20"/>
          <w:szCs w:val="20"/>
        </w:rPr>
      </w:pPr>
      <w:r w:rsidRPr="004910B2">
        <w:rPr>
          <w:rFonts w:ascii="Arial" w:hAnsi="Arial" w:cs="Arial"/>
          <w:sz w:val="20"/>
          <w:szCs w:val="20"/>
        </w:rPr>
        <w:t>The third offense will result in riding privileges being withdrawn for a month.</w:t>
      </w:r>
    </w:p>
    <w:p w14:paraId="614DBC24" w14:textId="77777777" w:rsidR="004910B2" w:rsidRPr="004910B2" w:rsidRDefault="004910B2" w:rsidP="004910B2">
      <w:pPr>
        <w:pStyle w:val="ListParagraph"/>
        <w:numPr>
          <w:ilvl w:val="0"/>
          <w:numId w:val="12"/>
        </w:numPr>
        <w:spacing w:line="280" w:lineRule="exact"/>
        <w:rPr>
          <w:rFonts w:ascii="Arial" w:hAnsi="Arial" w:cs="Arial"/>
          <w:sz w:val="20"/>
          <w:szCs w:val="20"/>
        </w:rPr>
      </w:pPr>
      <w:r w:rsidRPr="004910B2">
        <w:rPr>
          <w:rFonts w:ascii="Arial" w:hAnsi="Arial" w:cs="Arial"/>
          <w:sz w:val="20"/>
          <w:szCs w:val="20"/>
        </w:rPr>
        <w:t>Should a fourth offense happen the rider will be suspended for a year.</w:t>
      </w:r>
    </w:p>
    <w:p w14:paraId="12AFFB1E" w14:textId="77777777" w:rsidR="009645BD" w:rsidRDefault="009645BD" w:rsidP="00A97F99">
      <w:pPr>
        <w:pStyle w:val="Heading2"/>
      </w:pPr>
    </w:p>
    <w:p w14:paraId="280BDC0D" w14:textId="0F1798C2" w:rsidR="00894F07" w:rsidRPr="00894F07" w:rsidRDefault="00894F07" w:rsidP="00A97F99">
      <w:pPr>
        <w:pStyle w:val="Heading2"/>
      </w:pPr>
      <w:bookmarkStart w:id="8" w:name="_Toc61339130"/>
      <w:r w:rsidRPr="00894F07">
        <w:t>MOBILITY DEVICES</w:t>
      </w:r>
      <w:bookmarkEnd w:id="8"/>
      <w:r w:rsidRPr="00894F07">
        <w:t xml:space="preserve"> </w:t>
      </w:r>
    </w:p>
    <w:p w14:paraId="6A05AA8C"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Drivers will provide lift/ramp service assistance to any passenger requesting it, regardless of ambulatory status. All safety straps and restraints must be operable and used when using the lift. Drivers are not permitted to lift individuals needing to transfer from a mobility device to regular vehicle seating. Passengers requiring such assistance must provide their own personal care attendant to assist in their transfer.</w:t>
      </w:r>
    </w:p>
    <w:p w14:paraId="766CB62A"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will accommodate all devices that fit on lifts, meeting access board guideline dimensions (30” by 48”) and meeting a maximum of 800 pounds or 1000 pounds [as installed in KDOT awarded vehicles per KDOT policy] for device/user combined.</w:t>
      </w:r>
    </w:p>
    <w:p w14:paraId="5E01B1DC" w14:textId="77777777" w:rsidR="009645BD" w:rsidRDefault="009645BD" w:rsidP="00A97F99">
      <w:pPr>
        <w:pStyle w:val="Heading2"/>
      </w:pPr>
    </w:p>
    <w:p w14:paraId="43956C62" w14:textId="4DFDDF2C" w:rsidR="00894F07" w:rsidRPr="00894F07" w:rsidRDefault="00894F07" w:rsidP="00A97F99">
      <w:pPr>
        <w:pStyle w:val="Heading2"/>
      </w:pPr>
      <w:bookmarkStart w:id="9" w:name="_Toc61339131"/>
      <w:r w:rsidRPr="00894F07">
        <w:t>ASSISTING PASSENGERS</w:t>
      </w:r>
      <w:bookmarkEnd w:id="9"/>
      <w:r w:rsidRPr="00894F07">
        <w:t xml:space="preserve"> </w:t>
      </w:r>
    </w:p>
    <w:p w14:paraId="566BC0A5"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Drivers will be responsible for passengers entering and exiting the bus safely. Due to scheduling demands, drivers must limit their personal assistance to riders. Drivers assist riders with only those activities directly related to boarding or exiting the vehicle. Drivers are not permitted, under any circumstances, to enter a passenger’s residence.</w:t>
      </w:r>
    </w:p>
    <w:p w14:paraId="69AFE427" w14:textId="77777777" w:rsidR="009645BD" w:rsidRDefault="009645BD" w:rsidP="00A97F99">
      <w:pPr>
        <w:pStyle w:val="Heading2"/>
      </w:pPr>
    </w:p>
    <w:p w14:paraId="3CA46A7F" w14:textId="5E8A9A1E" w:rsidR="00894F07" w:rsidRPr="00894F07" w:rsidRDefault="00894F07" w:rsidP="00A97F99">
      <w:pPr>
        <w:pStyle w:val="Heading2"/>
      </w:pPr>
      <w:bookmarkStart w:id="10" w:name="_Toc61339132"/>
      <w:r w:rsidRPr="00894F07">
        <w:t>CARRY-ON ITEMS</w:t>
      </w:r>
      <w:bookmarkEnd w:id="10"/>
      <w:r w:rsidRPr="00894F07">
        <w:t xml:space="preserve"> </w:t>
      </w:r>
    </w:p>
    <w:p w14:paraId="0A96669A"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limits rider’s carry-on items to include one purse or backpack and other bags/items which the rider may carry unaided which do not exceed 15 pounds (6.8 kg).</w:t>
      </w:r>
    </w:p>
    <w:p w14:paraId="46EADAF7" w14:textId="77777777" w:rsidR="00894F07" w:rsidRPr="004910B2" w:rsidRDefault="00894F07" w:rsidP="004910B2">
      <w:pPr>
        <w:pStyle w:val="ListParagraph"/>
        <w:numPr>
          <w:ilvl w:val="0"/>
          <w:numId w:val="11"/>
        </w:numPr>
        <w:spacing w:line="280" w:lineRule="exact"/>
        <w:rPr>
          <w:rFonts w:ascii="Arial" w:hAnsi="Arial" w:cs="Arial"/>
          <w:sz w:val="20"/>
          <w:szCs w:val="20"/>
        </w:rPr>
      </w:pPr>
      <w:r w:rsidRPr="004910B2">
        <w:rPr>
          <w:rFonts w:ascii="Arial" w:hAnsi="Arial" w:cs="Arial"/>
          <w:sz w:val="20"/>
          <w:szCs w:val="20"/>
        </w:rPr>
        <w:t>Drivers shall not handle rider’s keys, purses, garage door openers, or access any home security devices.</w:t>
      </w:r>
    </w:p>
    <w:p w14:paraId="3ADF1856" w14:textId="77777777" w:rsidR="00894F07" w:rsidRPr="004910B2" w:rsidRDefault="00894F07" w:rsidP="004910B2">
      <w:pPr>
        <w:pStyle w:val="ListParagraph"/>
        <w:numPr>
          <w:ilvl w:val="0"/>
          <w:numId w:val="11"/>
        </w:numPr>
        <w:spacing w:line="280" w:lineRule="exact"/>
        <w:rPr>
          <w:rFonts w:ascii="Arial" w:hAnsi="Arial" w:cs="Arial"/>
          <w:sz w:val="20"/>
          <w:szCs w:val="20"/>
        </w:rPr>
      </w:pPr>
      <w:r w:rsidRPr="004910B2">
        <w:rPr>
          <w:rFonts w:ascii="Arial" w:hAnsi="Arial" w:cs="Arial"/>
          <w:sz w:val="20"/>
          <w:szCs w:val="20"/>
        </w:rPr>
        <w:t>Riders may bring grocery and personal items purchased at stores on the bus but are limited to what the rider can carry in one trip.</w:t>
      </w:r>
    </w:p>
    <w:p w14:paraId="1B92F5B7" w14:textId="4743D65C" w:rsidR="00894F07" w:rsidRPr="004910B2" w:rsidRDefault="00894F07" w:rsidP="004910B2">
      <w:pPr>
        <w:pStyle w:val="ListParagraph"/>
        <w:numPr>
          <w:ilvl w:val="0"/>
          <w:numId w:val="11"/>
        </w:numPr>
        <w:spacing w:line="280" w:lineRule="exact"/>
        <w:rPr>
          <w:rFonts w:ascii="Arial" w:hAnsi="Arial" w:cs="Arial"/>
          <w:sz w:val="20"/>
          <w:szCs w:val="20"/>
        </w:rPr>
      </w:pPr>
      <w:r w:rsidRPr="004910B2">
        <w:rPr>
          <w:rFonts w:ascii="Arial" w:hAnsi="Arial" w:cs="Arial"/>
          <w:sz w:val="20"/>
          <w:szCs w:val="20"/>
        </w:rPr>
        <w:t>Kingman General Public Transportation cannot transport furniture items, including televisions, gardening items, such as potting soil, or other bulky items.</w:t>
      </w:r>
      <w:r w:rsidR="002C0F6F" w:rsidRPr="004910B2">
        <w:rPr>
          <w:rFonts w:ascii="Arial" w:hAnsi="Arial" w:cs="Arial"/>
          <w:sz w:val="20"/>
          <w:szCs w:val="20"/>
        </w:rPr>
        <w:t xml:space="preserve"> </w:t>
      </w:r>
      <w:r w:rsidRPr="004910B2">
        <w:rPr>
          <w:rFonts w:ascii="Arial" w:hAnsi="Arial" w:cs="Arial"/>
          <w:sz w:val="20"/>
          <w:szCs w:val="20"/>
        </w:rPr>
        <w:t>Drivers are not required to carry passenger’s carry-on items.</w:t>
      </w:r>
    </w:p>
    <w:p w14:paraId="2A83B9F6" w14:textId="77777777" w:rsidR="009645BD" w:rsidRDefault="009645BD" w:rsidP="00A97F99">
      <w:pPr>
        <w:pStyle w:val="Heading2"/>
      </w:pPr>
    </w:p>
    <w:p w14:paraId="04CB44E1" w14:textId="77777777" w:rsidR="009645BD" w:rsidRDefault="009645BD" w:rsidP="00A97F99">
      <w:pPr>
        <w:pStyle w:val="Heading2"/>
      </w:pPr>
    </w:p>
    <w:p w14:paraId="6F38D74E" w14:textId="77777777" w:rsidR="009645BD" w:rsidRDefault="009645BD" w:rsidP="00A97F99">
      <w:pPr>
        <w:pStyle w:val="Heading2"/>
      </w:pPr>
    </w:p>
    <w:p w14:paraId="4FC08873" w14:textId="77777777" w:rsidR="009645BD" w:rsidRDefault="009645BD" w:rsidP="00A97F99">
      <w:pPr>
        <w:pStyle w:val="Heading2"/>
      </w:pPr>
    </w:p>
    <w:p w14:paraId="2775200E" w14:textId="77777777" w:rsidR="009645BD" w:rsidRDefault="009645BD" w:rsidP="00A97F99">
      <w:pPr>
        <w:pStyle w:val="Heading2"/>
      </w:pPr>
    </w:p>
    <w:p w14:paraId="6FE9412C" w14:textId="6052D541" w:rsidR="00894F07" w:rsidRPr="00894F07" w:rsidRDefault="00894F07" w:rsidP="00A97F99">
      <w:pPr>
        <w:pStyle w:val="Heading2"/>
      </w:pPr>
      <w:bookmarkStart w:id="11" w:name="_Toc61339133"/>
      <w:r w:rsidRPr="00894F07">
        <w:t>LIFTS</w:t>
      </w:r>
      <w:bookmarkEnd w:id="11"/>
    </w:p>
    <w:p w14:paraId="6B452B38" w14:textId="60AEBFE5" w:rsidR="00894F07" w:rsidRDefault="00894F07" w:rsidP="00894F07">
      <w:pPr>
        <w:spacing w:line="280" w:lineRule="exact"/>
        <w:rPr>
          <w:rFonts w:ascii="Arial" w:hAnsi="Arial" w:cs="Arial"/>
          <w:sz w:val="20"/>
          <w:szCs w:val="20"/>
        </w:rPr>
      </w:pPr>
      <w:r w:rsidRPr="00894F07">
        <w:rPr>
          <w:rFonts w:ascii="Arial" w:hAnsi="Arial" w:cs="Arial"/>
          <w:sz w:val="20"/>
          <w:szCs w:val="20"/>
        </w:rPr>
        <w:t>Only drivers will operate the power lifts provided with vehicles. While operating the lift, drivers may not at the same time be riding the lift.</w:t>
      </w:r>
      <w:r w:rsidR="0075272E">
        <w:rPr>
          <w:rFonts w:ascii="Arial" w:hAnsi="Arial" w:cs="Arial"/>
          <w:sz w:val="20"/>
          <w:szCs w:val="20"/>
        </w:rPr>
        <w:t xml:space="preserve">  </w:t>
      </w:r>
      <w:r w:rsidRPr="00894F07">
        <w:rPr>
          <w:rFonts w:ascii="Arial" w:hAnsi="Arial" w:cs="Arial"/>
          <w:sz w:val="20"/>
          <w:szCs w:val="20"/>
        </w:rPr>
        <w:t>Drivers are not permitted to lift individuals required or wanting to transfer from a mobility device to vehicle seating. Such riders will be asked to provide their own personal care attendant to assist in their transfer.</w:t>
      </w:r>
    </w:p>
    <w:p w14:paraId="71E6AAA9" w14:textId="392E14C6" w:rsidR="004910B2" w:rsidRDefault="004910B2" w:rsidP="00894F07">
      <w:pPr>
        <w:spacing w:line="280" w:lineRule="exact"/>
        <w:rPr>
          <w:rFonts w:ascii="Arial" w:hAnsi="Arial" w:cs="Arial"/>
          <w:sz w:val="20"/>
          <w:szCs w:val="20"/>
        </w:rPr>
      </w:pPr>
    </w:p>
    <w:p w14:paraId="5797FF93" w14:textId="77777777" w:rsidR="00894F07" w:rsidRPr="00894F07" w:rsidRDefault="00894F07" w:rsidP="00A97F99">
      <w:pPr>
        <w:pStyle w:val="Heading2"/>
      </w:pPr>
      <w:bookmarkStart w:id="12" w:name="_Toc61339134"/>
      <w:r w:rsidRPr="00894F07">
        <w:t>RIDER SAFETY</w:t>
      </w:r>
      <w:bookmarkEnd w:id="12"/>
    </w:p>
    <w:p w14:paraId="7D348A88"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reserves the right to refuse to transport any rider whose driveway, sidewalk, or any other access is icy, snowy, or in such other condition that impedes the driver or the passenger from safely boarding or disembarking.</w:t>
      </w:r>
    </w:p>
    <w:p w14:paraId="63B38554"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Seat belts must always be worn when riding demand response vehicles. The driver will ensure that all passengers are appropriately secured before the vehicle is in motion. See Kansas Statutes Annotated § 8-2503.</w:t>
      </w:r>
    </w:p>
    <w:p w14:paraId="790EE684" w14:textId="2A361633" w:rsidR="00894F07" w:rsidRDefault="00894F07" w:rsidP="00894F07">
      <w:pPr>
        <w:spacing w:line="280" w:lineRule="exact"/>
        <w:rPr>
          <w:rFonts w:ascii="Arial" w:hAnsi="Arial" w:cs="Arial"/>
          <w:sz w:val="20"/>
          <w:szCs w:val="20"/>
        </w:rPr>
      </w:pPr>
      <w:r w:rsidRPr="00894F07">
        <w:rPr>
          <w:rFonts w:ascii="Arial" w:hAnsi="Arial" w:cs="Arial"/>
          <w:sz w:val="20"/>
          <w:szCs w:val="20"/>
        </w:rPr>
        <w:t>Seatbelts are required by law with exception of written orders from a doctor and approval by the transportation administrator. See Kansas Statutes Annotated § 8-2503 (b)(1).</w:t>
      </w:r>
    </w:p>
    <w:p w14:paraId="77FE685C" w14:textId="77777777" w:rsidR="009645BD" w:rsidRPr="00894F07" w:rsidRDefault="009645BD" w:rsidP="00894F07">
      <w:pPr>
        <w:spacing w:line="280" w:lineRule="exact"/>
        <w:rPr>
          <w:rFonts w:ascii="Arial" w:hAnsi="Arial" w:cs="Arial"/>
          <w:sz w:val="20"/>
          <w:szCs w:val="20"/>
        </w:rPr>
      </w:pPr>
    </w:p>
    <w:p w14:paraId="4BAE5196" w14:textId="77777777" w:rsidR="00894F07" w:rsidRPr="00894F07" w:rsidRDefault="00894F07" w:rsidP="00A97F99">
      <w:pPr>
        <w:pStyle w:val="Heading2"/>
      </w:pPr>
      <w:bookmarkStart w:id="13" w:name="_Toc61339135"/>
      <w:r w:rsidRPr="00894F07">
        <w:t>NO-SHOW &amp; CANCELLATIONS</w:t>
      </w:r>
      <w:bookmarkEnd w:id="13"/>
      <w:r w:rsidRPr="00894F07">
        <w:t xml:space="preserve"> </w:t>
      </w:r>
    </w:p>
    <w:p w14:paraId="797CB63D"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The definition of a no-show is: A passenger who has a scheduled trip and does not appear at the designated pick-up point and time, does not cancel the trip in advance, or refuses to take the scheduled trip. To provide the greatest service to all passengers, cancellation notices should be made no less than 1 hour prior to the scheduled pick-up time. Cancellations made less than 1 hour prior to the scheduled pick-up time will be considered a late cancellation. This policy applies to all scheduled trips.</w:t>
      </w:r>
    </w:p>
    <w:p w14:paraId="40683EB1" w14:textId="535B7926" w:rsidR="00894F07" w:rsidRDefault="00894F07" w:rsidP="00894F07">
      <w:pPr>
        <w:spacing w:line="280" w:lineRule="exact"/>
        <w:rPr>
          <w:rFonts w:ascii="Arial" w:hAnsi="Arial" w:cs="Arial"/>
          <w:sz w:val="20"/>
          <w:szCs w:val="20"/>
        </w:rPr>
      </w:pPr>
      <w:r w:rsidRPr="00894F07">
        <w:rPr>
          <w:rFonts w:ascii="Arial" w:hAnsi="Arial" w:cs="Arial"/>
          <w:sz w:val="20"/>
          <w:szCs w:val="20"/>
        </w:rPr>
        <w:t>A LATE CANCELLATION IS CONSIDERED A NO-SHOW.</w:t>
      </w:r>
    </w:p>
    <w:p w14:paraId="77438C41" w14:textId="77777777" w:rsidR="009645BD" w:rsidRDefault="009645BD" w:rsidP="00894F07">
      <w:pPr>
        <w:spacing w:line="280" w:lineRule="exact"/>
        <w:rPr>
          <w:rFonts w:ascii="Arial" w:hAnsi="Arial" w:cs="Arial"/>
          <w:sz w:val="20"/>
          <w:szCs w:val="20"/>
        </w:rPr>
      </w:pPr>
    </w:p>
    <w:p w14:paraId="1D52EF28" w14:textId="77777777" w:rsidR="004910B2" w:rsidRPr="00894F07" w:rsidRDefault="004910B2" w:rsidP="00A97F99">
      <w:pPr>
        <w:pStyle w:val="Heading2"/>
      </w:pPr>
      <w:bookmarkStart w:id="14" w:name="_Toc61339136"/>
      <w:r w:rsidRPr="00894F07">
        <w:t>COVID-19 Regulations</w:t>
      </w:r>
      <w:bookmarkEnd w:id="14"/>
    </w:p>
    <w:p w14:paraId="4A417EF9" w14:textId="5E8942CC" w:rsidR="004910B2" w:rsidRDefault="004910B2" w:rsidP="004910B2">
      <w:pPr>
        <w:spacing w:line="280" w:lineRule="exact"/>
        <w:rPr>
          <w:rFonts w:ascii="Arial" w:hAnsi="Arial" w:cs="Arial"/>
          <w:sz w:val="20"/>
          <w:szCs w:val="20"/>
        </w:rPr>
      </w:pPr>
      <w:r w:rsidRPr="00894F07">
        <w:rPr>
          <w:rFonts w:ascii="Arial" w:hAnsi="Arial" w:cs="Arial"/>
          <w:sz w:val="20"/>
          <w:szCs w:val="20"/>
        </w:rPr>
        <w:t>Kingman General Public Transportation drivers are required to wear a mask during the COVID-19 pandemic if the City of Kingman City Manager deems necessary.  All riders are required to have a mask and wear it through the duration of their trip.  Passengers who fail to comply with the restrictions risk being asked to vacate the bus or have the riding privileges suspended.</w:t>
      </w:r>
    </w:p>
    <w:p w14:paraId="3D573EE9" w14:textId="77777777" w:rsidR="004910B2" w:rsidRPr="00894F07" w:rsidRDefault="004910B2" w:rsidP="00A97F99">
      <w:pPr>
        <w:pStyle w:val="Heading2"/>
      </w:pPr>
      <w:bookmarkStart w:id="15" w:name="_Toc61339137"/>
      <w:r w:rsidRPr="00894F07">
        <w:t>PROHIBITED MATERIAL</w:t>
      </w:r>
      <w:bookmarkEnd w:id="15"/>
      <w:r w:rsidRPr="00894F07">
        <w:t xml:space="preserve"> </w:t>
      </w:r>
    </w:p>
    <w:p w14:paraId="571540BE" w14:textId="77777777" w:rsidR="004910B2" w:rsidRPr="00894F07" w:rsidRDefault="004910B2" w:rsidP="004910B2">
      <w:pPr>
        <w:spacing w:line="280" w:lineRule="exact"/>
        <w:rPr>
          <w:rFonts w:ascii="Arial" w:hAnsi="Arial" w:cs="Arial"/>
          <w:sz w:val="20"/>
          <w:szCs w:val="20"/>
        </w:rPr>
      </w:pPr>
      <w:r w:rsidRPr="00894F07">
        <w:rPr>
          <w:rFonts w:ascii="Arial" w:hAnsi="Arial" w:cs="Arial"/>
          <w:sz w:val="20"/>
          <w:szCs w:val="20"/>
        </w:rPr>
        <w:t>The following are prohibited on all Kingman General Public Transportation buses:</w:t>
      </w:r>
    </w:p>
    <w:p w14:paraId="65619987" w14:textId="77777777" w:rsidR="004910B2" w:rsidRPr="004910B2" w:rsidRDefault="004910B2" w:rsidP="004910B2">
      <w:pPr>
        <w:spacing w:line="280" w:lineRule="exact"/>
        <w:jc w:val="center"/>
        <w:rPr>
          <w:rFonts w:ascii="Arial" w:hAnsi="Arial" w:cs="Arial"/>
          <w:b/>
          <w:bCs/>
          <w:sz w:val="20"/>
          <w:szCs w:val="20"/>
        </w:rPr>
      </w:pPr>
      <w:r w:rsidRPr="004910B2">
        <w:rPr>
          <w:rFonts w:ascii="Arial" w:hAnsi="Arial" w:cs="Arial"/>
          <w:b/>
          <w:bCs/>
          <w:sz w:val="20"/>
          <w:szCs w:val="20"/>
        </w:rPr>
        <w:t>TOBACCO USAGE, E-CIGARETTE/VAPING USAGE, OPEN CONTAINERS OF CEREAL MALT BEVERAGES OR ALCOHOLIC BEVERAGES, ILLEGAL DRUGS, HAZARDOUS MATERIALS SUCH AS CAR BATTERIES, GASOLINE, OR PROPANE.</w:t>
      </w:r>
    </w:p>
    <w:p w14:paraId="6C4BCE72" w14:textId="77777777" w:rsidR="004910B2" w:rsidRPr="00894F07" w:rsidRDefault="004910B2" w:rsidP="004910B2">
      <w:pPr>
        <w:spacing w:line="280" w:lineRule="exact"/>
        <w:rPr>
          <w:rFonts w:ascii="Arial" w:hAnsi="Arial" w:cs="Arial"/>
          <w:sz w:val="20"/>
          <w:szCs w:val="20"/>
        </w:rPr>
      </w:pPr>
    </w:p>
    <w:p w14:paraId="333BD5AA" w14:textId="7834533D" w:rsidR="004910B2" w:rsidRDefault="004910B2" w:rsidP="004910B2">
      <w:pPr>
        <w:spacing w:line="280" w:lineRule="exact"/>
        <w:rPr>
          <w:rFonts w:ascii="Arial" w:hAnsi="Arial" w:cs="Arial"/>
          <w:sz w:val="20"/>
          <w:szCs w:val="20"/>
        </w:rPr>
      </w:pPr>
      <w:r w:rsidRPr="00894F07">
        <w:rPr>
          <w:rFonts w:ascii="Arial" w:hAnsi="Arial" w:cs="Arial"/>
          <w:sz w:val="20"/>
          <w:szCs w:val="20"/>
        </w:rPr>
        <w:t>Passengers who fail to comply with the restrictions on prohibited materials will be asked to vacate the bus immediately and will not be prohibited from riding for the remainder of the day. Failure to vacate the bus when requested to do so by the driver for any of the above-listed reasons, will result in police action. The first offense within a 90-day period will result in a written warning, a second offense will result in a 30-day suspension.</w:t>
      </w:r>
    </w:p>
    <w:p w14:paraId="0A6A53AF" w14:textId="596BF6B4" w:rsidR="009645BD" w:rsidRDefault="009645BD" w:rsidP="004910B2">
      <w:pPr>
        <w:spacing w:line="280" w:lineRule="exact"/>
        <w:rPr>
          <w:rFonts w:ascii="Arial" w:hAnsi="Arial" w:cs="Arial"/>
          <w:sz w:val="20"/>
          <w:szCs w:val="20"/>
        </w:rPr>
      </w:pPr>
    </w:p>
    <w:p w14:paraId="1DE442FD" w14:textId="175F89D0" w:rsidR="009645BD" w:rsidRDefault="009645BD" w:rsidP="004910B2">
      <w:pPr>
        <w:spacing w:line="280" w:lineRule="exact"/>
        <w:rPr>
          <w:rFonts w:ascii="Arial" w:hAnsi="Arial" w:cs="Arial"/>
          <w:sz w:val="20"/>
          <w:szCs w:val="20"/>
        </w:rPr>
      </w:pPr>
    </w:p>
    <w:p w14:paraId="47369F51" w14:textId="46DC8305" w:rsidR="009645BD" w:rsidRDefault="009645BD" w:rsidP="004910B2">
      <w:pPr>
        <w:spacing w:line="280" w:lineRule="exact"/>
        <w:rPr>
          <w:rFonts w:ascii="Arial" w:hAnsi="Arial" w:cs="Arial"/>
          <w:sz w:val="20"/>
          <w:szCs w:val="20"/>
        </w:rPr>
      </w:pPr>
    </w:p>
    <w:p w14:paraId="149B409E" w14:textId="2B0496CC" w:rsidR="009645BD" w:rsidRDefault="009645BD" w:rsidP="004910B2">
      <w:pPr>
        <w:spacing w:line="280" w:lineRule="exact"/>
        <w:rPr>
          <w:rFonts w:ascii="Arial" w:hAnsi="Arial" w:cs="Arial"/>
          <w:sz w:val="20"/>
          <w:szCs w:val="20"/>
        </w:rPr>
      </w:pPr>
    </w:p>
    <w:p w14:paraId="6A19EB72" w14:textId="7F6A5E5C" w:rsidR="0075272E" w:rsidRDefault="0075272E" w:rsidP="004910B2">
      <w:pPr>
        <w:spacing w:line="280" w:lineRule="exact"/>
        <w:rPr>
          <w:rFonts w:ascii="Arial" w:hAnsi="Arial" w:cs="Arial"/>
          <w:sz w:val="20"/>
          <w:szCs w:val="20"/>
        </w:rPr>
      </w:pPr>
    </w:p>
    <w:p w14:paraId="2EB2E97B" w14:textId="77777777" w:rsidR="0075272E" w:rsidRDefault="0075272E" w:rsidP="004910B2">
      <w:pPr>
        <w:spacing w:line="280" w:lineRule="exact"/>
        <w:rPr>
          <w:rFonts w:ascii="Arial" w:hAnsi="Arial" w:cs="Arial"/>
          <w:sz w:val="20"/>
          <w:szCs w:val="20"/>
        </w:rPr>
      </w:pPr>
    </w:p>
    <w:p w14:paraId="106DD187" w14:textId="77777777" w:rsidR="009645BD" w:rsidRPr="00894F07" w:rsidRDefault="009645BD" w:rsidP="004910B2">
      <w:pPr>
        <w:spacing w:line="280" w:lineRule="exact"/>
        <w:rPr>
          <w:rFonts w:ascii="Arial" w:hAnsi="Arial" w:cs="Arial"/>
          <w:sz w:val="20"/>
          <w:szCs w:val="20"/>
        </w:rPr>
      </w:pPr>
    </w:p>
    <w:p w14:paraId="07E367DA" w14:textId="77777777" w:rsidR="00894F07" w:rsidRPr="00894F07" w:rsidRDefault="00894F07" w:rsidP="00A97F99">
      <w:pPr>
        <w:pStyle w:val="Heading2"/>
      </w:pPr>
      <w:bookmarkStart w:id="16" w:name="_Toc61339138"/>
      <w:r w:rsidRPr="00894F07">
        <w:t>SUSPENSIONS</w:t>
      </w:r>
      <w:bookmarkEnd w:id="16"/>
      <w:r w:rsidRPr="00894F07">
        <w:t xml:space="preserve"> </w:t>
      </w:r>
    </w:p>
    <w:p w14:paraId="3A13DC7B"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Failure of a rider to comply with the terms of this policy may result in suspension of services. Ridership privileges will be suspended to passengers who accumulate 3 No-Shows in a 90-day period, resulting in a 30-day suspension of ridership privileges.</w:t>
      </w:r>
    </w:p>
    <w:p w14:paraId="26FE1CB3"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A passenger may appeal a suspension through the grievance procedure process. Rides will continue during the appeal process. A no-show or late cancellation that occurs as the result of circumstances beyond the control of the passenger or due to inclement weather will not count.</w:t>
      </w:r>
    </w:p>
    <w:p w14:paraId="7D9FB379" w14:textId="77777777" w:rsidR="00894F07" w:rsidRPr="00894F07" w:rsidRDefault="00894F07" w:rsidP="00A97F99">
      <w:pPr>
        <w:pStyle w:val="Heading2"/>
      </w:pPr>
      <w:bookmarkStart w:id="17" w:name="_Toc61339139"/>
      <w:r w:rsidRPr="00894F07">
        <w:t>PROHIBITED BEHAVIOR</w:t>
      </w:r>
      <w:bookmarkEnd w:id="17"/>
    </w:p>
    <w:p w14:paraId="72B52EDA"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The following conduct is not allowed on Kingman General Public Transportation vehicles:</w:t>
      </w:r>
    </w:p>
    <w:p w14:paraId="2BD351D0" w14:textId="77777777" w:rsidR="00894F07" w:rsidRPr="004910B2" w:rsidRDefault="00894F07" w:rsidP="004910B2">
      <w:pPr>
        <w:pStyle w:val="ListParagraph"/>
        <w:numPr>
          <w:ilvl w:val="0"/>
          <w:numId w:val="9"/>
        </w:numPr>
        <w:spacing w:line="280" w:lineRule="exact"/>
        <w:rPr>
          <w:rFonts w:ascii="Arial" w:hAnsi="Arial" w:cs="Arial"/>
          <w:sz w:val="20"/>
          <w:szCs w:val="20"/>
        </w:rPr>
      </w:pPr>
      <w:r w:rsidRPr="004910B2">
        <w:rPr>
          <w:rFonts w:ascii="Arial" w:hAnsi="Arial" w:cs="Arial"/>
          <w:sz w:val="20"/>
          <w:szCs w:val="20"/>
        </w:rPr>
        <w:t>Inappropriate, abusive, bullying, or demeaning behavior, including conduct which presents a danger to others, both on the bus and with Kingman General Public Transportation staff is subject to a zero-tolerance policy.</w:t>
      </w:r>
    </w:p>
    <w:p w14:paraId="64F672B3" w14:textId="77777777" w:rsidR="00894F07" w:rsidRPr="004910B2" w:rsidRDefault="00894F07" w:rsidP="004910B2">
      <w:pPr>
        <w:pStyle w:val="ListParagraph"/>
        <w:numPr>
          <w:ilvl w:val="0"/>
          <w:numId w:val="9"/>
        </w:numPr>
        <w:spacing w:line="280" w:lineRule="exact"/>
        <w:rPr>
          <w:rFonts w:ascii="Arial" w:hAnsi="Arial" w:cs="Arial"/>
          <w:sz w:val="20"/>
          <w:szCs w:val="20"/>
        </w:rPr>
      </w:pPr>
      <w:r w:rsidRPr="004910B2">
        <w:rPr>
          <w:rFonts w:ascii="Arial" w:hAnsi="Arial" w:cs="Arial"/>
          <w:sz w:val="20"/>
          <w:szCs w:val="20"/>
        </w:rPr>
        <w:t>Prohibited conduct includes, but is not limited to: intoxication, fighting, arguing, and threatening staff or passengers, using foul, demeaning, or derogatory language, and sexual harassment.</w:t>
      </w:r>
    </w:p>
    <w:p w14:paraId="5D9B2A92" w14:textId="305DDBCC" w:rsidR="00894F07" w:rsidRPr="004910B2" w:rsidRDefault="00894F07" w:rsidP="004910B2">
      <w:pPr>
        <w:pStyle w:val="ListParagraph"/>
        <w:numPr>
          <w:ilvl w:val="0"/>
          <w:numId w:val="9"/>
        </w:numPr>
        <w:spacing w:line="280" w:lineRule="exact"/>
        <w:rPr>
          <w:rFonts w:ascii="Arial" w:hAnsi="Arial" w:cs="Arial"/>
          <w:sz w:val="20"/>
          <w:szCs w:val="20"/>
        </w:rPr>
      </w:pPr>
      <w:r w:rsidRPr="004910B2">
        <w:rPr>
          <w:rFonts w:ascii="Arial" w:hAnsi="Arial" w:cs="Arial"/>
          <w:sz w:val="20"/>
          <w:szCs w:val="20"/>
        </w:rPr>
        <w:t>Aboard buses, at the driver’s discretion, any person who engages in inappropriate, abusive, demeaning and/or dangerous behavior may be required to vacate the vehicle.</w:t>
      </w:r>
    </w:p>
    <w:p w14:paraId="24BD124F" w14:textId="77777777" w:rsidR="00894F07" w:rsidRPr="004910B2" w:rsidRDefault="00894F07" w:rsidP="004910B2">
      <w:pPr>
        <w:spacing w:line="280" w:lineRule="exact"/>
        <w:rPr>
          <w:rFonts w:ascii="Arial" w:hAnsi="Arial" w:cs="Arial"/>
          <w:sz w:val="20"/>
          <w:szCs w:val="20"/>
        </w:rPr>
      </w:pPr>
      <w:r w:rsidRPr="004910B2">
        <w:rPr>
          <w:rFonts w:ascii="Arial" w:hAnsi="Arial" w:cs="Arial"/>
          <w:sz w:val="20"/>
          <w:szCs w:val="20"/>
        </w:rPr>
        <w:t>Passengers who engage in prohibited conduct to Kingman General Public Transportation staff, will be subject to the following restrictions: the first offense within a 90-day period will result in a written warning, a second offense will result in a 30-day suspension.</w:t>
      </w:r>
    </w:p>
    <w:p w14:paraId="4559E4D7" w14:textId="4512D838" w:rsidR="00894F07" w:rsidRPr="00894F07" w:rsidRDefault="00894F07" w:rsidP="00A97F99">
      <w:pPr>
        <w:pStyle w:val="Heading2"/>
      </w:pPr>
      <w:bookmarkStart w:id="18" w:name="_Toc61339140"/>
      <w:r w:rsidRPr="00894F07">
        <w:t>HYGIENE ISSUES</w:t>
      </w:r>
      <w:bookmarkEnd w:id="18"/>
      <w:r w:rsidRPr="00894F07">
        <w:t xml:space="preserve"> </w:t>
      </w:r>
    </w:p>
    <w:p w14:paraId="24ACF89B"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Individuals with hygiene issues are entitled to transportation and thus the services of Kingman General Public Transportation. Kingman General Public Transportation respects the rights of these individuals and, at the same time, must take all reasonable precautions to ensure the health and well-being of other riders, and employees.</w:t>
      </w:r>
    </w:p>
    <w:p w14:paraId="1ACA0663"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Any rider’s personal hygiene which may be considered a safety hazard to themselves or others caused by misplaced bodily fluids, disregard for cleanliness, excrement present on person or clothing, or anything deemed a public health hazard will be denied transportation. The rider will receive one warning in writing, and the next occurrence will result in a 30-day suspension.</w:t>
      </w:r>
    </w:p>
    <w:p w14:paraId="5363C0A8"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Passengers who fail to comply with the above will be asked to vacate the bus immediately and will be prohibited from riding for the remainder of the day. Failure to vacate the bus when requested to do so by the driver for any of the above-listed reasons, will result in police action. The first offense within a 90-day period will result in a written warning, a second offense will result in a 30-day suspension.</w:t>
      </w:r>
    </w:p>
    <w:p w14:paraId="723DA1BF" w14:textId="33AD700E" w:rsidR="00894F07" w:rsidRPr="00894F07" w:rsidRDefault="00894F07" w:rsidP="00A97F99">
      <w:pPr>
        <w:pStyle w:val="Heading2"/>
      </w:pPr>
      <w:bookmarkStart w:id="19" w:name="_Toc61339141"/>
      <w:r w:rsidRPr="00894F07">
        <w:t>GRIEVANCES</w:t>
      </w:r>
      <w:bookmarkEnd w:id="19"/>
      <w:r w:rsidRPr="00894F07">
        <w:t xml:space="preserve"> </w:t>
      </w:r>
    </w:p>
    <w:p w14:paraId="4173036A" w14:textId="77777777" w:rsidR="00894F07" w:rsidRPr="00894F07" w:rsidRDefault="00894F07" w:rsidP="004910B2">
      <w:pPr>
        <w:spacing w:line="280" w:lineRule="exact"/>
        <w:rPr>
          <w:rFonts w:ascii="Arial" w:hAnsi="Arial" w:cs="Arial"/>
          <w:sz w:val="20"/>
          <w:szCs w:val="20"/>
        </w:rPr>
      </w:pPr>
      <w:r w:rsidRPr="00894F07">
        <w:rPr>
          <w:rFonts w:ascii="Arial" w:hAnsi="Arial" w:cs="Arial"/>
          <w:sz w:val="20"/>
          <w:szCs w:val="20"/>
        </w:rPr>
        <w:t>Grievances may be filed for denials of service and/or suspensions.</w:t>
      </w:r>
    </w:p>
    <w:p w14:paraId="7216E75C" w14:textId="7FA5CC32" w:rsidR="004910B2" w:rsidRDefault="00894F07" w:rsidP="004910B2">
      <w:pPr>
        <w:spacing w:line="280" w:lineRule="exact"/>
        <w:rPr>
          <w:rFonts w:ascii="Arial" w:hAnsi="Arial" w:cs="Arial"/>
          <w:sz w:val="20"/>
          <w:szCs w:val="20"/>
        </w:rPr>
      </w:pPr>
      <w:r w:rsidRPr="00894F07">
        <w:rPr>
          <w:rFonts w:ascii="Arial" w:hAnsi="Arial" w:cs="Arial"/>
          <w:sz w:val="20"/>
          <w:szCs w:val="20"/>
        </w:rPr>
        <w:t xml:space="preserve">An aggrieved rider may request a grievance form from the transportation office. </w:t>
      </w:r>
      <w:r w:rsidR="009E6D55">
        <w:rPr>
          <w:rFonts w:ascii="Arial" w:hAnsi="Arial" w:cs="Arial"/>
          <w:sz w:val="20"/>
          <w:szCs w:val="20"/>
        </w:rPr>
        <w:t>Complete</w:t>
      </w:r>
      <w:r w:rsidRPr="00894F07">
        <w:rPr>
          <w:rFonts w:ascii="Arial" w:hAnsi="Arial" w:cs="Arial"/>
          <w:sz w:val="20"/>
          <w:szCs w:val="20"/>
        </w:rPr>
        <w:t xml:space="preserve"> the form in writing and submit it to the transportation manager within five business days of the alleged incident. Once received, the grievance will be reviewed by the transportation manager, who will reply with a written determination letter within 14 days. Appeals from the decision of the transportation manager may be submitted in the form of a written letter to the Kingman </w:t>
      </w:r>
      <w:r w:rsidR="004910B2" w:rsidRPr="004910B2">
        <w:rPr>
          <w:rFonts w:ascii="Arial" w:hAnsi="Arial" w:cs="Arial"/>
          <w:sz w:val="20"/>
          <w:szCs w:val="20"/>
        </w:rPr>
        <w:t>General Public Transportation office:</w:t>
      </w:r>
    </w:p>
    <w:p w14:paraId="40925F0A" w14:textId="7D599E32"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Greg Graffman</w:t>
      </w:r>
    </w:p>
    <w:p w14:paraId="4A54E876" w14:textId="7777777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Attn/ Transportation</w:t>
      </w:r>
    </w:p>
    <w:p w14:paraId="3666CAF0" w14:textId="7777777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PO Box 168</w:t>
      </w:r>
    </w:p>
    <w:p w14:paraId="20842B63" w14:textId="7777777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Kingman, KS 67068</w:t>
      </w:r>
    </w:p>
    <w:p w14:paraId="09813269" w14:textId="173D8A5A"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 xml:space="preserve">The letter of appeal should contain sufficient details and reasoning to support the appeal. Letters of appeal must be </w:t>
      </w:r>
      <w:r w:rsidRPr="00894F07">
        <w:rPr>
          <w:rFonts w:ascii="Arial" w:hAnsi="Arial" w:cs="Arial"/>
          <w:sz w:val="20"/>
          <w:szCs w:val="20"/>
        </w:rPr>
        <w:lastRenderedPageBreak/>
        <w:t xml:space="preserve">postmarked within 10 days of the date of the decision of the transportation manager. Within 14 days of the receipt of the appeal, the supervisor will issue an opinion affirming or overruling the decision of the transportation manager. The opinion of the Mr. </w:t>
      </w:r>
      <w:r w:rsidR="002C0F6F">
        <w:rPr>
          <w:rFonts w:ascii="Arial" w:hAnsi="Arial" w:cs="Arial"/>
          <w:sz w:val="20"/>
          <w:szCs w:val="20"/>
        </w:rPr>
        <w:t>Graffman</w:t>
      </w:r>
      <w:r w:rsidRPr="00894F07">
        <w:rPr>
          <w:rFonts w:ascii="Arial" w:hAnsi="Arial" w:cs="Arial"/>
          <w:sz w:val="20"/>
          <w:szCs w:val="20"/>
        </w:rPr>
        <w:t xml:space="preserve"> is final.</w:t>
      </w:r>
    </w:p>
    <w:p w14:paraId="3C779786" w14:textId="77777777" w:rsidR="00894F07" w:rsidRPr="00894F07" w:rsidRDefault="00894F07" w:rsidP="00894F07">
      <w:pPr>
        <w:spacing w:line="280" w:lineRule="exact"/>
        <w:rPr>
          <w:rFonts w:ascii="Arial" w:hAnsi="Arial" w:cs="Arial"/>
          <w:sz w:val="20"/>
          <w:szCs w:val="20"/>
        </w:rPr>
      </w:pPr>
    </w:p>
    <w:p w14:paraId="52FCBE0E" w14:textId="77777777" w:rsidR="00894F07" w:rsidRPr="00894F07" w:rsidRDefault="00894F07" w:rsidP="00894F07">
      <w:pPr>
        <w:spacing w:line="280" w:lineRule="exact"/>
        <w:rPr>
          <w:rFonts w:ascii="Arial" w:hAnsi="Arial" w:cs="Arial"/>
          <w:sz w:val="20"/>
          <w:szCs w:val="20"/>
        </w:rPr>
      </w:pPr>
    </w:p>
    <w:p w14:paraId="4513F8C6" w14:textId="77777777" w:rsidR="00894F07" w:rsidRPr="00894F07" w:rsidRDefault="00894F07" w:rsidP="00A97F99">
      <w:pPr>
        <w:pStyle w:val="Heading2"/>
      </w:pPr>
      <w:bookmarkStart w:id="20" w:name="_Toc61339142"/>
      <w:r w:rsidRPr="00894F07">
        <w:t>INCLEMENT WEATHER</w:t>
      </w:r>
      <w:bookmarkEnd w:id="20"/>
      <w:r w:rsidRPr="00894F07">
        <w:t xml:space="preserve"> </w:t>
      </w:r>
    </w:p>
    <w:p w14:paraId="5DFE6714" w14:textId="42F79D64"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 xml:space="preserve">During inclement weather, Kingman General Public Transportation will consult with appropriate authorities and decide </w:t>
      </w:r>
      <w:r w:rsidR="00A97F99">
        <w:rPr>
          <w:rFonts w:ascii="Arial" w:hAnsi="Arial" w:cs="Arial"/>
          <w:sz w:val="20"/>
          <w:szCs w:val="20"/>
        </w:rPr>
        <w:t>if it is warranted to cancel service</w:t>
      </w:r>
      <w:r w:rsidRPr="00894F07">
        <w:rPr>
          <w:rFonts w:ascii="Arial" w:hAnsi="Arial" w:cs="Arial"/>
          <w:sz w:val="20"/>
          <w:szCs w:val="20"/>
        </w:rPr>
        <w:t>.  In general, if USD 331 schools are closed due to inclement weather, Kingman General Public Transportation will also suspend service.</w:t>
      </w:r>
      <w:r w:rsidR="002C0F6F">
        <w:rPr>
          <w:rFonts w:ascii="Arial" w:hAnsi="Arial" w:cs="Arial"/>
          <w:sz w:val="20"/>
          <w:szCs w:val="20"/>
        </w:rPr>
        <w:t xml:space="preserve">  </w:t>
      </w:r>
      <w:r w:rsidRPr="00894F07">
        <w:rPr>
          <w:rFonts w:ascii="Arial" w:hAnsi="Arial" w:cs="Arial"/>
          <w:sz w:val="20"/>
          <w:szCs w:val="20"/>
        </w:rPr>
        <w:t>Closings/route cancellation will also be reported on City of Kingman social media.</w:t>
      </w:r>
    </w:p>
    <w:p w14:paraId="03C56201" w14:textId="77777777" w:rsidR="00894F07" w:rsidRPr="00894F07" w:rsidRDefault="00894F07" w:rsidP="00A97F99">
      <w:pPr>
        <w:pStyle w:val="Heading2"/>
      </w:pPr>
      <w:bookmarkStart w:id="21" w:name="_Toc61339143"/>
      <w:r w:rsidRPr="00894F07">
        <w:t>SERVICE ANIMALS</w:t>
      </w:r>
      <w:bookmarkEnd w:id="21"/>
      <w:r w:rsidRPr="00894F07">
        <w:t xml:space="preserve"> </w:t>
      </w:r>
    </w:p>
    <w:p w14:paraId="464D7DE1"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For the purposes of this Rider’s Guide, Kingman General Public Transportation considers animals as either service animals or pets. Pets in a pet carrier will be allowed to accompany passengers.</w:t>
      </w:r>
    </w:p>
    <w:p w14:paraId="25E2FF73"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Service animals will be transported with their owners without restriction or extra cost. Service animals must be supervised, and the owner/handler must always retain full control of the animal. The owner/handler is responsible for cleanup of any waste and will be liable for any damages resulting from, or related to, the animal. Failure to keep control of the animal, will result in denial of transportation.</w:t>
      </w:r>
    </w:p>
    <w:p w14:paraId="777DBB4A" w14:textId="77777777" w:rsidR="00894F07" w:rsidRPr="00894F07" w:rsidRDefault="00894F07" w:rsidP="00A97F99">
      <w:pPr>
        <w:pStyle w:val="Heading2"/>
      </w:pPr>
      <w:bookmarkStart w:id="22" w:name="_Toc61339144"/>
      <w:r w:rsidRPr="00894F07">
        <w:t>BICYCLES</w:t>
      </w:r>
      <w:bookmarkEnd w:id="22"/>
      <w:r w:rsidRPr="00894F07">
        <w:t xml:space="preserve"> </w:t>
      </w:r>
    </w:p>
    <w:p w14:paraId="2D8700B1" w14:textId="77777777" w:rsidR="00894F07" w:rsidRPr="00894F07" w:rsidRDefault="00894F07" w:rsidP="00894F07">
      <w:pPr>
        <w:spacing w:line="280" w:lineRule="exact"/>
        <w:rPr>
          <w:rFonts w:ascii="Arial" w:hAnsi="Arial" w:cs="Arial"/>
          <w:sz w:val="20"/>
          <w:szCs w:val="20"/>
        </w:rPr>
      </w:pPr>
    </w:p>
    <w:p w14:paraId="22D2DE4C" w14:textId="07D8D8DC"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prohibits the transportation of bikes, unless the bike can be adequately secured during transport.</w:t>
      </w:r>
    </w:p>
    <w:p w14:paraId="0EA6C57B" w14:textId="77777777" w:rsidR="00894F07" w:rsidRDefault="00894F07" w:rsidP="00894F07">
      <w:pPr>
        <w:spacing w:line="280" w:lineRule="exact"/>
        <w:rPr>
          <w:rFonts w:ascii="Arial" w:hAnsi="Arial" w:cs="Arial"/>
          <w:sz w:val="20"/>
          <w:szCs w:val="20"/>
        </w:rPr>
      </w:pPr>
    </w:p>
    <w:p w14:paraId="1CE8CF2E" w14:textId="4DDEFD05" w:rsidR="00961B32" w:rsidRDefault="00961B32" w:rsidP="00894F07">
      <w:pPr>
        <w:spacing w:line="280" w:lineRule="exact"/>
        <w:rPr>
          <w:rFonts w:ascii="Arial" w:hAnsi="Arial" w:cs="Arial"/>
          <w:b/>
          <w:bCs/>
          <w:sz w:val="24"/>
          <w:szCs w:val="24"/>
        </w:rPr>
      </w:pPr>
      <w:r>
        <w:rPr>
          <w:rFonts w:ascii="Arial" w:hAnsi="Arial" w:cs="Arial"/>
          <w:b/>
          <w:bCs/>
          <w:sz w:val="24"/>
          <w:szCs w:val="24"/>
        </w:rPr>
        <w:t>CONCEALED CARRY</w:t>
      </w:r>
    </w:p>
    <w:p w14:paraId="7A76A68A" w14:textId="77777777" w:rsidR="00961B32" w:rsidRDefault="00961B32" w:rsidP="00894F07">
      <w:pPr>
        <w:spacing w:line="280" w:lineRule="exact"/>
        <w:rPr>
          <w:rFonts w:ascii="Arial" w:hAnsi="Arial" w:cs="Arial"/>
          <w:b/>
          <w:bCs/>
          <w:sz w:val="24"/>
          <w:szCs w:val="24"/>
        </w:rPr>
      </w:pPr>
    </w:p>
    <w:p w14:paraId="0CE96322" w14:textId="22FD4BF7" w:rsidR="00961B32" w:rsidRDefault="00961B32" w:rsidP="00894F07">
      <w:pPr>
        <w:spacing w:line="280" w:lineRule="exact"/>
        <w:rPr>
          <w:rFonts w:ascii="Arial" w:hAnsi="Arial" w:cs="Arial"/>
          <w:sz w:val="20"/>
          <w:szCs w:val="20"/>
        </w:rPr>
      </w:pPr>
      <w:r>
        <w:rPr>
          <w:rFonts w:ascii="Arial" w:hAnsi="Arial" w:cs="Arial"/>
          <w:sz w:val="20"/>
          <w:szCs w:val="20"/>
        </w:rPr>
        <w:t>K.S.A. 12-16, 124 Firearms and ammunition; regulation by city or county, limitations, (a) No city or county shall adopt or enforce any ordinance resolution or regulation, and no agent of any city or county shall take any administrative action, governing the requirement of fees licenses or permits for the commerce in or the sale, purchase, transfer, ownership, storage, carrying, transporting or t</w:t>
      </w:r>
      <w:r w:rsidR="0053492B">
        <w:rPr>
          <w:rFonts w:ascii="Arial" w:hAnsi="Arial" w:cs="Arial"/>
          <w:sz w:val="20"/>
          <w:szCs w:val="20"/>
        </w:rPr>
        <w:t>a</w:t>
      </w:r>
      <w:r>
        <w:rPr>
          <w:rFonts w:ascii="Arial" w:hAnsi="Arial" w:cs="Arial"/>
          <w:sz w:val="20"/>
          <w:szCs w:val="20"/>
        </w:rPr>
        <w:t xml:space="preserve">xation of firearms or ammunition, or any components or combination thereof. (b) Any ordinance, resolution or regulation prohibited (a) that was adopted prior to July 1, 2015, shall be null and void. </w:t>
      </w:r>
    </w:p>
    <w:p w14:paraId="4F5B9515" w14:textId="77777777" w:rsidR="0053492B" w:rsidRDefault="0053492B" w:rsidP="00894F07">
      <w:pPr>
        <w:spacing w:line="280" w:lineRule="exact"/>
        <w:rPr>
          <w:rFonts w:ascii="Arial" w:hAnsi="Arial" w:cs="Arial"/>
          <w:sz w:val="20"/>
          <w:szCs w:val="20"/>
        </w:rPr>
      </w:pPr>
    </w:p>
    <w:p w14:paraId="5363BFAA" w14:textId="320B2946" w:rsidR="0053492B" w:rsidRDefault="0053492B" w:rsidP="00894F07">
      <w:pPr>
        <w:spacing w:line="280" w:lineRule="exact"/>
        <w:rPr>
          <w:rFonts w:ascii="Arial" w:hAnsi="Arial" w:cs="Arial"/>
          <w:sz w:val="20"/>
          <w:szCs w:val="20"/>
        </w:rPr>
      </w:pPr>
      <w:r>
        <w:rPr>
          <w:rFonts w:ascii="Arial" w:hAnsi="Arial" w:cs="Arial"/>
          <w:sz w:val="20"/>
          <w:szCs w:val="20"/>
        </w:rPr>
        <w:t xml:space="preserve">The law defines a public building as “’State or municipal building’ means a building owned or leased by such public entity.” The bus is not an extension of a public building and could not qualify for exemptions. </w:t>
      </w:r>
    </w:p>
    <w:p w14:paraId="0AEB7407" w14:textId="77777777" w:rsidR="00F32DD7" w:rsidRDefault="00F32DD7" w:rsidP="00894F07">
      <w:pPr>
        <w:spacing w:line="280" w:lineRule="exact"/>
        <w:rPr>
          <w:rFonts w:ascii="Arial" w:hAnsi="Arial" w:cs="Arial"/>
          <w:sz w:val="20"/>
          <w:szCs w:val="20"/>
        </w:rPr>
      </w:pPr>
    </w:p>
    <w:p w14:paraId="5EE8C060" w14:textId="5EFC4255" w:rsidR="008274AF" w:rsidRDefault="008274AF" w:rsidP="00894F07">
      <w:pPr>
        <w:spacing w:line="280" w:lineRule="exact"/>
        <w:rPr>
          <w:rFonts w:ascii="Arial" w:hAnsi="Arial" w:cs="Arial"/>
          <w:sz w:val="20"/>
          <w:szCs w:val="20"/>
        </w:rPr>
      </w:pPr>
      <w:r>
        <w:rPr>
          <w:rFonts w:ascii="Arial" w:hAnsi="Arial" w:cs="Arial"/>
          <w:sz w:val="20"/>
          <w:szCs w:val="20"/>
        </w:rPr>
        <w:t xml:space="preserve">K.S.A 75-7c10 and amendments thereto, allow persons to carry firearms openly or concealed on transportation vehicles, Drivers can request that firearms be concealed if they feel there is a danger to themselves or others, but cannot deny transportation for refusal to conceal a firearm. </w:t>
      </w:r>
    </w:p>
    <w:p w14:paraId="52D2FC46" w14:textId="77777777" w:rsidR="006364F9" w:rsidRPr="00961B32" w:rsidRDefault="006364F9" w:rsidP="00894F07">
      <w:pPr>
        <w:spacing w:line="280" w:lineRule="exact"/>
        <w:rPr>
          <w:rFonts w:ascii="Arial" w:hAnsi="Arial" w:cs="Arial"/>
          <w:sz w:val="20"/>
          <w:szCs w:val="20"/>
        </w:rPr>
      </w:pPr>
    </w:p>
    <w:p w14:paraId="2EF2B82E" w14:textId="77777777" w:rsidR="00894F07" w:rsidRPr="00894F07" w:rsidRDefault="00894F07" w:rsidP="00A97F99">
      <w:pPr>
        <w:pStyle w:val="Heading2"/>
      </w:pPr>
      <w:bookmarkStart w:id="23" w:name="_Toc61339145"/>
      <w:r w:rsidRPr="00894F07">
        <w:t>TRANSPORTING MEDICAL EQUIPMENT</w:t>
      </w:r>
      <w:bookmarkEnd w:id="23"/>
      <w:r w:rsidRPr="00894F07">
        <w:t xml:space="preserve"> </w:t>
      </w:r>
    </w:p>
    <w:p w14:paraId="309094E7"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Riders traveling with respirators, portable oxygen, and other life- support equipment must follow safety procedures that ensure protection of all passengers and transit employees.   All oxygen tanks, walkers, etc., will be secured by the driver or the passenger before transporting.</w:t>
      </w:r>
    </w:p>
    <w:p w14:paraId="35AD33BE" w14:textId="77777777" w:rsidR="00894F07" w:rsidRPr="00894F07" w:rsidRDefault="00894F07" w:rsidP="00894F07">
      <w:pPr>
        <w:spacing w:line="280" w:lineRule="exact"/>
        <w:rPr>
          <w:rFonts w:ascii="Arial" w:hAnsi="Arial" w:cs="Arial"/>
          <w:sz w:val="20"/>
          <w:szCs w:val="20"/>
        </w:rPr>
      </w:pPr>
    </w:p>
    <w:p w14:paraId="50A6C0FC" w14:textId="77777777" w:rsidR="00894F07" w:rsidRPr="00894F07" w:rsidRDefault="00894F07" w:rsidP="00894F07">
      <w:pPr>
        <w:spacing w:line="280" w:lineRule="exact"/>
        <w:rPr>
          <w:rFonts w:ascii="Arial" w:hAnsi="Arial" w:cs="Arial"/>
          <w:sz w:val="20"/>
          <w:szCs w:val="20"/>
        </w:rPr>
      </w:pPr>
    </w:p>
    <w:p w14:paraId="28466FE5" w14:textId="77777777" w:rsidR="00894F07" w:rsidRPr="00894F07" w:rsidRDefault="00894F07" w:rsidP="00894F07">
      <w:pPr>
        <w:spacing w:line="280" w:lineRule="exact"/>
        <w:rPr>
          <w:rFonts w:ascii="Arial" w:hAnsi="Arial" w:cs="Arial"/>
          <w:sz w:val="20"/>
          <w:szCs w:val="20"/>
        </w:rPr>
      </w:pPr>
    </w:p>
    <w:p w14:paraId="313F70B2" w14:textId="77777777" w:rsidR="00894F07" w:rsidRPr="00894F07" w:rsidRDefault="00894F07" w:rsidP="00894F07">
      <w:pPr>
        <w:spacing w:line="280" w:lineRule="exact"/>
        <w:rPr>
          <w:rFonts w:ascii="Arial" w:hAnsi="Arial" w:cs="Arial"/>
          <w:sz w:val="20"/>
          <w:szCs w:val="20"/>
        </w:rPr>
      </w:pPr>
    </w:p>
    <w:p w14:paraId="69D32199" w14:textId="77777777" w:rsidR="00894F07" w:rsidRPr="00894F07" w:rsidRDefault="00894F07" w:rsidP="00894F07">
      <w:pPr>
        <w:spacing w:line="280" w:lineRule="exact"/>
        <w:rPr>
          <w:rFonts w:ascii="Arial" w:hAnsi="Arial" w:cs="Arial"/>
          <w:sz w:val="20"/>
          <w:szCs w:val="20"/>
        </w:rPr>
      </w:pPr>
    </w:p>
    <w:p w14:paraId="63BCC89D" w14:textId="77777777" w:rsidR="00894F07" w:rsidRPr="00894F07" w:rsidRDefault="00894F07" w:rsidP="00894F07">
      <w:pPr>
        <w:spacing w:line="280" w:lineRule="exact"/>
        <w:rPr>
          <w:rFonts w:ascii="Arial" w:hAnsi="Arial" w:cs="Arial"/>
          <w:sz w:val="20"/>
          <w:szCs w:val="20"/>
        </w:rPr>
      </w:pPr>
    </w:p>
    <w:p w14:paraId="5C692DAA" w14:textId="22063403" w:rsidR="00894F07" w:rsidRDefault="00894F07" w:rsidP="00894F07">
      <w:pPr>
        <w:spacing w:line="280" w:lineRule="exact"/>
        <w:rPr>
          <w:rFonts w:ascii="Arial" w:hAnsi="Arial" w:cs="Arial"/>
          <w:sz w:val="20"/>
          <w:szCs w:val="20"/>
        </w:rPr>
      </w:pPr>
    </w:p>
    <w:p w14:paraId="05D8E65C" w14:textId="32C8A07A" w:rsidR="00894F07" w:rsidRPr="002C0F6F" w:rsidRDefault="00894F07" w:rsidP="001B3662">
      <w:pPr>
        <w:pStyle w:val="Heading1"/>
      </w:pPr>
      <w:bookmarkStart w:id="24" w:name="_Toc61339146"/>
      <w:r w:rsidRPr="002C0F6F">
        <w:t>TRANSIT POLICY</w:t>
      </w:r>
      <w:bookmarkEnd w:id="24"/>
    </w:p>
    <w:p w14:paraId="6D0A0D71" w14:textId="77777777" w:rsidR="00894F07" w:rsidRPr="00894F07" w:rsidRDefault="00894F07" w:rsidP="002C0F6F">
      <w:pPr>
        <w:spacing w:line="280" w:lineRule="exact"/>
        <w:jc w:val="center"/>
        <w:rPr>
          <w:rFonts w:ascii="Arial" w:hAnsi="Arial" w:cs="Arial"/>
          <w:sz w:val="20"/>
          <w:szCs w:val="20"/>
        </w:rPr>
      </w:pPr>
      <w:r w:rsidRPr="00894F07">
        <w:rPr>
          <w:rFonts w:ascii="Arial" w:hAnsi="Arial" w:cs="Arial"/>
          <w:sz w:val="20"/>
          <w:szCs w:val="20"/>
        </w:rPr>
        <w:t>for 49 U.S.C. §§ 5310; 5310</w:t>
      </w:r>
    </w:p>
    <w:p w14:paraId="35B2A6D5" w14:textId="77777777" w:rsidR="00894F07" w:rsidRPr="00894F07" w:rsidRDefault="00894F07" w:rsidP="00894F07">
      <w:pPr>
        <w:spacing w:line="280" w:lineRule="exact"/>
        <w:rPr>
          <w:rFonts w:ascii="Arial" w:hAnsi="Arial" w:cs="Arial"/>
          <w:sz w:val="20"/>
          <w:szCs w:val="20"/>
        </w:rPr>
      </w:pPr>
    </w:p>
    <w:p w14:paraId="21B6F9BF" w14:textId="77777777" w:rsidR="00894F07" w:rsidRPr="00894F07" w:rsidRDefault="00894F07" w:rsidP="00A97F99">
      <w:pPr>
        <w:pStyle w:val="Heading2"/>
      </w:pPr>
      <w:bookmarkStart w:id="25" w:name="_Toc61339147"/>
      <w:r w:rsidRPr="00894F07">
        <w:t>GOVERNING POLICIES</w:t>
      </w:r>
      <w:bookmarkEnd w:id="25"/>
      <w:r w:rsidRPr="00894F07">
        <w:t xml:space="preserve"> </w:t>
      </w:r>
    </w:p>
    <w:p w14:paraId="71065904" w14:textId="4F019161"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 xml:space="preserve">Kingman General Public Transportation is governed by the policies of The City of Kingman on all general policies. </w:t>
      </w:r>
      <w:r w:rsidR="009E6D55" w:rsidRPr="00894F07">
        <w:rPr>
          <w:rFonts w:ascii="Arial" w:hAnsi="Arial" w:cs="Arial"/>
          <w:sz w:val="20"/>
          <w:szCs w:val="20"/>
        </w:rPr>
        <w:t>This transit policy</w:t>
      </w:r>
      <w:r w:rsidRPr="00894F07">
        <w:rPr>
          <w:rFonts w:ascii="Arial" w:hAnsi="Arial" w:cs="Arial"/>
          <w:sz w:val="20"/>
          <w:szCs w:val="20"/>
        </w:rPr>
        <w:t xml:space="preserve"> combined with the Kingman General Public Transportation</w:t>
      </w:r>
      <w:r w:rsidR="004910B2">
        <w:rPr>
          <w:rFonts w:ascii="Arial" w:hAnsi="Arial" w:cs="Arial"/>
          <w:sz w:val="20"/>
          <w:szCs w:val="20"/>
        </w:rPr>
        <w:t xml:space="preserve"> </w:t>
      </w:r>
      <w:r w:rsidRPr="00894F07">
        <w:rPr>
          <w:rFonts w:ascii="Arial" w:hAnsi="Arial" w:cs="Arial"/>
          <w:sz w:val="20"/>
          <w:szCs w:val="20"/>
        </w:rPr>
        <w:t>Rider’s Guide [hereafter the Policy Manual] provides policy guidance on transit-related matters not covered by the policies of City of Kingman policy.</w:t>
      </w:r>
    </w:p>
    <w:p w14:paraId="1B91D6C1" w14:textId="77777777" w:rsidR="00894F07" w:rsidRPr="00894F07" w:rsidRDefault="00894F07" w:rsidP="00A97F99">
      <w:pPr>
        <w:pStyle w:val="Heading2"/>
      </w:pPr>
      <w:bookmarkStart w:id="26" w:name="_Toc61339148"/>
      <w:r w:rsidRPr="00894F07">
        <w:t>ADOPTION PROCESS</w:t>
      </w:r>
      <w:bookmarkEnd w:id="26"/>
      <w:r w:rsidRPr="00894F07">
        <w:t xml:space="preserve"> </w:t>
      </w:r>
    </w:p>
    <w:p w14:paraId="44E87DF5"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This Policy Manual was reviewed by and approved by the Kingman City Commissioners.</w:t>
      </w:r>
    </w:p>
    <w:p w14:paraId="263503A9" w14:textId="77777777" w:rsidR="00894F07" w:rsidRPr="00894F07" w:rsidRDefault="00894F07" w:rsidP="00A97F99">
      <w:pPr>
        <w:pStyle w:val="Heading2"/>
      </w:pPr>
      <w:bookmarkStart w:id="27" w:name="_Toc61339149"/>
      <w:r w:rsidRPr="00894F07">
        <w:t>FUNDING SOURCES</w:t>
      </w:r>
      <w:bookmarkEnd w:id="27"/>
      <w:r w:rsidRPr="00894F07">
        <w:t xml:space="preserve"> </w:t>
      </w:r>
    </w:p>
    <w:p w14:paraId="5ADA3433"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receives federal funds under the following provisions of the U.S. Code:</w:t>
      </w:r>
    </w:p>
    <w:p w14:paraId="00115F26" w14:textId="5D7F35C1" w:rsidR="00894F07" w:rsidRPr="00894F07" w:rsidRDefault="00894F07" w:rsidP="004910B2">
      <w:pPr>
        <w:spacing w:line="280" w:lineRule="exact"/>
        <w:ind w:left="720"/>
        <w:rPr>
          <w:rFonts w:ascii="Arial" w:hAnsi="Arial" w:cs="Arial"/>
          <w:sz w:val="20"/>
          <w:szCs w:val="20"/>
        </w:rPr>
      </w:pPr>
      <w:r w:rsidRPr="00894F07">
        <w:rPr>
          <w:rFonts w:ascii="Arial" w:hAnsi="Arial" w:cs="Arial"/>
          <w:sz w:val="20"/>
          <w:szCs w:val="20"/>
        </w:rPr>
        <w:t xml:space="preserve">5311 – Formula Grants for Rural Areas </w:t>
      </w:r>
      <w:r w:rsidR="004910B2">
        <w:rPr>
          <w:rFonts w:ascii="Arial" w:hAnsi="Arial" w:cs="Arial"/>
          <w:sz w:val="20"/>
          <w:szCs w:val="20"/>
        </w:rPr>
        <w:t xml:space="preserve">- </w:t>
      </w:r>
      <w:r w:rsidRPr="00894F07">
        <w:rPr>
          <w:rFonts w:ascii="Arial" w:hAnsi="Arial" w:cs="Arial"/>
          <w:sz w:val="20"/>
          <w:szCs w:val="20"/>
        </w:rPr>
        <w:t>The Formula Grants for Rural Areas program provides capital, planning, and operating assistance to states to support public transportation in rural areas with populations of less than 50,000, where many residents often rely on public transit to reach their destinations. The program also provides funding for state and national training and technical assistance through the Rural Transportation Assistance Program.</w:t>
      </w:r>
    </w:p>
    <w:p w14:paraId="357BE762"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may also receive state funding that have been legislatively allocated to support public transit and paratransit programs from the Kansas Department of Transportation (KDOT).</w:t>
      </w:r>
    </w:p>
    <w:p w14:paraId="6D686561" w14:textId="743E06E0"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Finally, Kingman General Public Transportation receives local match funding from the City of Kingman.</w:t>
      </w:r>
    </w:p>
    <w:p w14:paraId="5CE06B1C" w14:textId="77777777" w:rsidR="00894F07" w:rsidRPr="00894F07" w:rsidRDefault="00894F07" w:rsidP="00A97F99">
      <w:pPr>
        <w:pStyle w:val="Heading2"/>
      </w:pPr>
      <w:bookmarkStart w:id="28" w:name="_Toc61339150"/>
      <w:r w:rsidRPr="00894F07">
        <w:t>BIOLOGICAL ELEMENTS</w:t>
      </w:r>
      <w:bookmarkEnd w:id="28"/>
    </w:p>
    <w:p w14:paraId="2879F906"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Blood, excrement, and other bodily fluids found on the bus or in the office should be reported immediately to City Emergency Medical Services. Cleanup should not be attempted until appropriate authorities have been consulted.</w:t>
      </w:r>
    </w:p>
    <w:p w14:paraId="6A532B93" w14:textId="6D46E954" w:rsidR="00894F07" w:rsidRPr="00894F07" w:rsidRDefault="00894F07" w:rsidP="00A97F99">
      <w:pPr>
        <w:pStyle w:val="Heading2"/>
      </w:pPr>
      <w:bookmarkStart w:id="29" w:name="_Toc61339151"/>
      <w:r w:rsidRPr="00894F07">
        <w:t>BIOHAZARD SPILL KIT</w:t>
      </w:r>
      <w:bookmarkEnd w:id="29"/>
      <w:r w:rsidRPr="00894F07">
        <w:t xml:space="preserve"> </w:t>
      </w:r>
    </w:p>
    <w:p w14:paraId="13BBA2C9"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Each vehicle and the office shall be equipped with a biohazard spill kit meeting OSHA CFR 29 1910.1030 Blood borne Pathogens regulation. Items to be included in this spill kit include:</w:t>
      </w:r>
    </w:p>
    <w:p w14:paraId="2060C094" w14:textId="77777777" w:rsidR="00894F07" w:rsidRPr="004910B2" w:rsidRDefault="00894F07" w:rsidP="004910B2">
      <w:pPr>
        <w:pStyle w:val="ListParagraph"/>
        <w:numPr>
          <w:ilvl w:val="0"/>
          <w:numId w:val="10"/>
        </w:numPr>
        <w:spacing w:line="280" w:lineRule="exact"/>
        <w:rPr>
          <w:rFonts w:ascii="Arial" w:hAnsi="Arial" w:cs="Arial"/>
          <w:sz w:val="20"/>
          <w:szCs w:val="20"/>
        </w:rPr>
      </w:pPr>
      <w:r w:rsidRPr="004910B2">
        <w:rPr>
          <w:rFonts w:ascii="Arial" w:hAnsi="Arial" w:cs="Arial"/>
          <w:sz w:val="20"/>
          <w:szCs w:val="20"/>
        </w:rPr>
        <w:t>two pairs of disposable latex or vinyl gloves.</w:t>
      </w:r>
    </w:p>
    <w:p w14:paraId="3AC8B326" w14:textId="77777777" w:rsidR="00894F07" w:rsidRPr="004910B2" w:rsidRDefault="00894F07" w:rsidP="004910B2">
      <w:pPr>
        <w:pStyle w:val="ListParagraph"/>
        <w:numPr>
          <w:ilvl w:val="0"/>
          <w:numId w:val="10"/>
        </w:numPr>
        <w:spacing w:line="280" w:lineRule="exact"/>
        <w:rPr>
          <w:rFonts w:ascii="Arial" w:hAnsi="Arial" w:cs="Arial"/>
          <w:sz w:val="20"/>
          <w:szCs w:val="20"/>
        </w:rPr>
      </w:pPr>
      <w:r w:rsidRPr="004910B2">
        <w:rPr>
          <w:rFonts w:ascii="Arial" w:hAnsi="Arial" w:cs="Arial"/>
          <w:sz w:val="20"/>
          <w:szCs w:val="20"/>
        </w:rPr>
        <w:t>a dustpan and brush or tongs.</w:t>
      </w:r>
    </w:p>
    <w:p w14:paraId="408D9A49" w14:textId="77777777" w:rsidR="00894F07" w:rsidRPr="004910B2" w:rsidRDefault="00894F07" w:rsidP="004910B2">
      <w:pPr>
        <w:pStyle w:val="ListParagraph"/>
        <w:numPr>
          <w:ilvl w:val="0"/>
          <w:numId w:val="10"/>
        </w:numPr>
        <w:spacing w:line="280" w:lineRule="exact"/>
        <w:rPr>
          <w:rFonts w:ascii="Arial" w:hAnsi="Arial" w:cs="Arial"/>
          <w:sz w:val="20"/>
          <w:szCs w:val="20"/>
        </w:rPr>
      </w:pPr>
      <w:r w:rsidRPr="004910B2">
        <w:rPr>
          <w:rFonts w:ascii="Arial" w:hAnsi="Arial" w:cs="Arial"/>
          <w:sz w:val="20"/>
          <w:szCs w:val="20"/>
        </w:rPr>
        <w:t>disinfectant spray or foam that is effective on HIV-1 and TB.</w:t>
      </w:r>
    </w:p>
    <w:p w14:paraId="1364C86D" w14:textId="77777777" w:rsidR="00894F07" w:rsidRPr="004910B2" w:rsidRDefault="00894F07" w:rsidP="004910B2">
      <w:pPr>
        <w:pStyle w:val="ListParagraph"/>
        <w:numPr>
          <w:ilvl w:val="0"/>
          <w:numId w:val="10"/>
        </w:numPr>
        <w:spacing w:line="280" w:lineRule="exact"/>
        <w:rPr>
          <w:rFonts w:ascii="Arial" w:hAnsi="Arial" w:cs="Arial"/>
          <w:sz w:val="20"/>
          <w:szCs w:val="20"/>
        </w:rPr>
      </w:pPr>
      <w:r w:rsidRPr="004910B2">
        <w:rPr>
          <w:rFonts w:ascii="Arial" w:hAnsi="Arial" w:cs="Arial"/>
          <w:sz w:val="20"/>
          <w:szCs w:val="20"/>
        </w:rPr>
        <w:t>two fluorescent orange or orange-red bags with the biohazard symbol printed in red and the word BIOHAZARD printed in a contrasting color.</w:t>
      </w:r>
    </w:p>
    <w:p w14:paraId="1C69B246" w14:textId="77777777" w:rsidR="00894F07" w:rsidRPr="004910B2" w:rsidRDefault="00894F07" w:rsidP="004910B2">
      <w:pPr>
        <w:pStyle w:val="ListParagraph"/>
        <w:numPr>
          <w:ilvl w:val="0"/>
          <w:numId w:val="10"/>
        </w:numPr>
        <w:spacing w:line="280" w:lineRule="exact"/>
        <w:rPr>
          <w:rFonts w:ascii="Arial" w:hAnsi="Arial" w:cs="Arial"/>
          <w:sz w:val="20"/>
          <w:szCs w:val="20"/>
        </w:rPr>
      </w:pPr>
      <w:r w:rsidRPr="004910B2">
        <w:rPr>
          <w:rFonts w:ascii="Arial" w:hAnsi="Arial" w:cs="Arial"/>
          <w:sz w:val="20"/>
          <w:szCs w:val="20"/>
        </w:rPr>
        <w:t>a wire tie and a clear plastic bag in which the first bag will be placed.</w:t>
      </w:r>
    </w:p>
    <w:p w14:paraId="1DE8F582" w14:textId="77777777" w:rsidR="00894F07" w:rsidRPr="004910B2" w:rsidRDefault="00894F07" w:rsidP="004910B2">
      <w:pPr>
        <w:pStyle w:val="ListParagraph"/>
        <w:numPr>
          <w:ilvl w:val="0"/>
          <w:numId w:val="10"/>
        </w:numPr>
        <w:spacing w:line="280" w:lineRule="exact"/>
        <w:rPr>
          <w:rFonts w:ascii="Arial" w:hAnsi="Arial" w:cs="Arial"/>
          <w:sz w:val="20"/>
          <w:szCs w:val="20"/>
        </w:rPr>
      </w:pPr>
      <w:r w:rsidRPr="004910B2">
        <w:rPr>
          <w:rFonts w:ascii="Arial" w:hAnsi="Arial" w:cs="Arial"/>
          <w:sz w:val="20"/>
          <w:szCs w:val="20"/>
        </w:rPr>
        <w:t>solidifying powder to be used to turn a liquid spill into a gummy spill.</w:t>
      </w:r>
    </w:p>
    <w:p w14:paraId="0D1F3A0C" w14:textId="77777777" w:rsidR="00894F07" w:rsidRPr="004910B2" w:rsidRDefault="00894F07" w:rsidP="004910B2">
      <w:pPr>
        <w:pStyle w:val="ListParagraph"/>
        <w:numPr>
          <w:ilvl w:val="0"/>
          <w:numId w:val="10"/>
        </w:numPr>
        <w:spacing w:line="280" w:lineRule="exact"/>
        <w:rPr>
          <w:rFonts w:ascii="Arial" w:hAnsi="Arial" w:cs="Arial"/>
          <w:sz w:val="20"/>
          <w:szCs w:val="20"/>
        </w:rPr>
      </w:pPr>
      <w:r w:rsidRPr="004910B2">
        <w:rPr>
          <w:rFonts w:ascii="Arial" w:hAnsi="Arial" w:cs="Arial"/>
          <w:sz w:val="20"/>
          <w:szCs w:val="20"/>
        </w:rPr>
        <w:t>face mask that covers the mouth and nose, or mouth only.</w:t>
      </w:r>
    </w:p>
    <w:p w14:paraId="02028C38" w14:textId="77777777" w:rsidR="00894F07" w:rsidRPr="004910B2" w:rsidRDefault="00894F07" w:rsidP="004910B2">
      <w:pPr>
        <w:pStyle w:val="ListParagraph"/>
        <w:numPr>
          <w:ilvl w:val="0"/>
          <w:numId w:val="10"/>
        </w:numPr>
        <w:spacing w:line="280" w:lineRule="exact"/>
        <w:rPr>
          <w:rFonts w:ascii="Arial" w:hAnsi="Arial" w:cs="Arial"/>
          <w:sz w:val="20"/>
          <w:szCs w:val="20"/>
        </w:rPr>
      </w:pPr>
      <w:r w:rsidRPr="004910B2">
        <w:rPr>
          <w:rFonts w:ascii="Arial" w:hAnsi="Arial" w:cs="Arial"/>
          <w:sz w:val="20"/>
          <w:szCs w:val="20"/>
        </w:rPr>
        <w:t>Antiseptic hand wipes to clean hands after removal of gloves; a container for sharps which is sealable, leak proof, and puncture resistant; and latex shoe covers.</w:t>
      </w:r>
    </w:p>
    <w:p w14:paraId="36C9FA1D"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The Fleet Coordinator will be responsible for restocking the kits after each use.</w:t>
      </w:r>
    </w:p>
    <w:p w14:paraId="7D8D0619"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Antiseptic hand cleanser and paper towels must be readily accessible in the office and on the bus in reach of the driver.</w:t>
      </w:r>
    </w:p>
    <w:p w14:paraId="262FDC94"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Employees/drivers must wash their hands with soap and running water as soon as possible following contact of such body areas with blood or potentially infectious materials. Eating, drinking, smoking, applying cosmetics or lip balm, and handling contact lenses are prohibited in work areas where there is a reasonable likelihood of occupational exposure.</w:t>
      </w:r>
    </w:p>
    <w:p w14:paraId="152DD809"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lastRenderedPageBreak/>
        <w:t>Kingman General Public Transportation shall ensure that all employees/drivers with the potential for occupational exposure to blood borne pathogens participate in a training program which must be provided at no cost to the employee/driver and during working hours.</w:t>
      </w:r>
    </w:p>
    <w:p w14:paraId="35AFC295" w14:textId="77777777" w:rsidR="007D5ED0" w:rsidRDefault="007D5ED0" w:rsidP="00A97F99">
      <w:pPr>
        <w:pStyle w:val="Heading2"/>
      </w:pPr>
    </w:p>
    <w:p w14:paraId="1AC58293" w14:textId="4DF67C60" w:rsidR="00894F07" w:rsidRPr="00894F07" w:rsidRDefault="00894F07" w:rsidP="00A97F99">
      <w:pPr>
        <w:pStyle w:val="Heading2"/>
      </w:pPr>
      <w:bookmarkStart w:id="30" w:name="_Toc61339152"/>
      <w:r w:rsidRPr="00894F07">
        <w:t>SMS &amp; PHONE USAGE</w:t>
      </w:r>
      <w:bookmarkEnd w:id="30"/>
      <w:r w:rsidRPr="00894F07">
        <w:t xml:space="preserve"> </w:t>
      </w:r>
    </w:p>
    <w:p w14:paraId="262F08D0"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Personal calls via mobile phone and personal texting (SMS) are prohibited for drivers and office staff while on duty.</w:t>
      </w:r>
    </w:p>
    <w:p w14:paraId="7571CB02"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Dispatch may from time to time find it necessary to contact the drivers via the driver’s mobile phone. The driver should answer these calls, but immediately indicate to the staff member if it is not safe to talk on the cellular phone. Only when the driver has pulled to the side of the road out of the traffic stream or is at a complete standstill may the driver resume contact with dispatch.</w:t>
      </w:r>
    </w:p>
    <w:p w14:paraId="6D1FD44F" w14:textId="77777777" w:rsidR="00894F07" w:rsidRPr="00894F07" w:rsidRDefault="00894F07" w:rsidP="00A97F99">
      <w:pPr>
        <w:pStyle w:val="Heading2"/>
      </w:pPr>
      <w:bookmarkStart w:id="31" w:name="_Toc61339153"/>
      <w:r w:rsidRPr="00894F07">
        <w:t>SERVICE ANIMALS</w:t>
      </w:r>
      <w:bookmarkEnd w:id="31"/>
      <w:r w:rsidRPr="00894F07">
        <w:t xml:space="preserve"> </w:t>
      </w:r>
    </w:p>
    <w:p w14:paraId="7920BB81"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No documentation proving that the animal is a service animal is required and questioning of the passenger about the animal is limited by law. Drivers may ask the following (and only the following) questions.</w:t>
      </w:r>
    </w:p>
    <w:p w14:paraId="77C637C6" w14:textId="77777777" w:rsidR="00894F07" w:rsidRPr="009E6D55" w:rsidRDefault="00894F07" w:rsidP="009E6D55">
      <w:pPr>
        <w:pStyle w:val="ListParagraph"/>
        <w:numPr>
          <w:ilvl w:val="0"/>
          <w:numId w:val="15"/>
        </w:numPr>
        <w:spacing w:line="280" w:lineRule="exact"/>
        <w:rPr>
          <w:rFonts w:ascii="Arial" w:hAnsi="Arial" w:cs="Arial"/>
          <w:sz w:val="20"/>
          <w:szCs w:val="20"/>
        </w:rPr>
      </w:pPr>
      <w:r w:rsidRPr="009E6D55">
        <w:rPr>
          <w:rFonts w:ascii="Arial" w:hAnsi="Arial" w:cs="Arial"/>
          <w:sz w:val="20"/>
          <w:szCs w:val="20"/>
        </w:rPr>
        <w:t>Is the animal a service animal required because of a disability?</w:t>
      </w:r>
    </w:p>
    <w:p w14:paraId="0A56A723" w14:textId="77777777" w:rsidR="00894F07" w:rsidRPr="009E6D55" w:rsidRDefault="00894F07" w:rsidP="009E6D55">
      <w:pPr>
        <w:pStyle w:val="ListParagraph"/>
        <w:numPr>
          <w:ilvl w:val="0"/>
          <w:numId w:val="15"/>
        </w:numPr>
        <w:spacing w:line="280" w:lineRule="exact"/>
        <w:rPr>
          <w:rFonts w:ascii="Arial" w:hAnsi="Arial" w:cs="Arial"/>
          <w:sz w:val="20"/>
          <w:szCs w:val="20"/>
        </w:rPr>
      </w:pPr>
      <w:r w:rsidRPr="009E6D55">
        <w:rPr>
          <w:rFonts w:ascii="Arial" w:hAnsi="Arial" w:cs="Arial"/>
          <w:sz w:val="20"/>
          <w:szCs w:val="20"/>
        </w:rPr>
        <w:t>What work or task has the animal been trained to perform?</w:t>
      </w:r>
    </w:p>
    <w:p w14:paraId="39569519"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Drivers should document responses to both questions and provide information to administrator.</w:t>
      </w:r>
    </w:p>
    <w:p w14:paraId="49A2C071" w14:textId="77777777" w:rsidR="00894F07" w:rsidRPr="00894F07" w:rsidRDefault="00894F07" w:rsidP="00A97F99">
      <w:pPr>
        <w:pStyle w:val="Heading2"/>
      </w:pPr>
      <w:bookmarkStart w:id="32" w:name="_Toc61339154"/>
      <w:r w:rsidRPr="00894F07">
        <w:t>VEHICLE WARRANTY REPAIRS</w:t>
      </w:r>
      <w:bookmarkEnd w:id="32"/>
      <w:r w:rsidRPr="00894F07">
        <w:t xml:space="preserve"> </w:t>
      </w:r>
    </w:p>
    <w:p w14:paraId="03BD7929"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The transportation manager will check, if necessary, repair/ maintenance work for any vehicle is eligible under their vehicle’s warranty before taking it in for service, including certain components of the vehicles that KDOT procures, which often have longer warranty coverage periods than are standard.</w:t>
      </w:r>
    </w:p>
    <w:p w14:paraId="16DDBFA9" w14:textId="77777777" w:rsidR="00894F07" w:rsidRPr="00894F07" w:rsidRDefault="00894F07" w:rsidP="00A97F99">
      <w:pPr>
        <w:pStyle w:val="Heading2"/>
      </w:pPr>
      <w:bookmarkStart w:id="33" w:name="_Toc61339155"/>
      <w:r w:rsidRPr="00894F07">
        <w:t>AUTHORIZED USE OF VEHICLES</w:t>
      </w:r>
      <w:bookmarkEnd w:id="33"/>
      <w:r w:rsidRPr="00894F07">
        <w:t xml:space="preserve"> </w:t>
      </w:r>
    </w:p>
    <w:p w14:paraId="540E7ED9"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vehicles are to be used for passenger transport only.  Kingman General Public Transportation vehicles may not be used for personal use. Kingman General Public Transportation vehicles may not be diverted from the assigned route/trip for personal needs under any circumstances, nor may it be diverted from its assigned route/trip for other reasons except as authorized by Kingman General Public Transportation management.</w:t>
      </w:r>
    </w:p>
    <w:p w14:paraId="1B4113C1" w14:textId="66A8BE1E"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Authorized operators of Kingman General Public Transportation vehicles are those persons designated by Kingman General Public Transportation management as authorized operators, which shall include properly credentialed drivers. Non-authorized operators are strictly prohibited from Kingman General Public Transportation vehicles, except in cases of accidents or breakdowns, in which case operation by subcontractors (mechanics, towing), or by a properly trained and insured employee of Kingman General Public Transportation may operate such vehicle as authorized by Kingman General Public Transportation management.</w:t>
      </w:r>
    </w:p>
    <w:p w14:paraId="2A9F9DE5" w14:textId="77777777" w:rsidR="00894F07" w:rsidRPr="00894F07" w:rsidRDefault="00894F07" w:rsidP="00A97F99">
      <w:pPr>
        <w:pStyle w:val="Heading2"/>
      </w:pPr>
      <w:bookmarkStart w:id="34" w:name="_Toc61339156"/>
      <w:r w:rsidRPr="00894F07">
        <w:t>MOBILITY DEVICES</w:t>
      </w:r>
      <w:bookmarkEnd w:id="34"/>
      <w:r w:rsidRPr="00894F07">
        <w:t xml:space="preserve"> </w:t>
      </w:r>
    </w:p>
    <w:p w14:paraId="4879184F" w14:textId="77777777" w:rsidR="00894F07" w:rsidRPr="00894F07" w:rsidRDefault="00894F07" w:rsidP="009E6D55">
      <w:pPr>
        <w:spacing w:line="280" w:lineRule="exact"/>
        <w:ind w:firstLine="720"/>
        <w:rPr>
          <w:rFonts w:ascii="Arial" w:hAnsi="Arial" w:cs="Arial"/>
          <w:sz w:val="20"/>
          <w:szCs w:val="20"/>
        </w:rPr>
      </w:pPr>
      <w:r w:rsidRPr="00894F07">
        <w:rPr>
          <w:rFonts w:ascii="Arial" w:hAnsi="Arial" w:cs="Arial"/>
          <w:sz w:val="20"/>
          <w:szCs w:val="20"/>
        </w:rPr>
        <w:t>Section 37.3 of the DOT regulations implementing the Americans with Disabilities Act of 1990 (ADA) (49 CFR Parts 27, 37, and 38) defines a “wheelchair” as a mobility aid belonging to any class of three— or more—wheeled devices, usable indoors, designed or modified for and used by individuals with mobility impairments, whether operated manually or powered.</w:t>
      </w:r>
    </w:p>
    <w:p w14:paraId="68A6586D" w14:textId="77777777" w:rsidR="00894F07" w:rsidRPr="00894F07" w:rsidRDefault="00894F07" w:rsidP="009E6D55">
      <w:pPr>
        <w:spacing w:line="280" w:lineRule="exact"/>
        <w:ind w:firstLine="720"/>
        <w:rPr>
          <w:rFonts w:ascii="Arial" w:hAnsi="Arial" w:cs="Arial"/>
          <w:sz w:val="20"/>
          <w:szCs w:val="20"/>
        </w:rPr>
      </w:pPr>
      <w:r w:rsidRPr="00894F07">
        <w:rPr>
          <w:rFonts w:ascii="Arial" w:hAnsi="Arial" w:cs="Arial"/>
          <w:sz w:val="20"/>
          <w:szCs w:val="20"/>
        </w:rPr>
        <w:t>Drivers will assist all wheelchair passengers from their door to the bus.  There must be a ramp for easy access from the house.  Drivers will not take a wheelchair passenger up or down stairs.</w:t>
      </w:r>
    </w:p>
    <w:p w14:paraId="6F7D94BB" w14:textId="5C084BC4" w:rsidR="00894F07" w:rsidRPr="00894F07" w:rsidRDefault="00894F07" w:rsidP="00DC0CFC">
      <w:pPr>
        <w:spacing w:line="280" w:lineRule="exact"/>
        <w:ind w:firstLine="720"/>
        <w:rPr>
          <w:rFonts w:ascii="Arial" w:hAnsi="Arial" w:cs="Arial"/>
          <w:sz w:val="20"/>
          <w:szCs w:val="20"/>
        </w:rPr>
      </w:pPr>
      <w:r w:rsidRPr="00894F07">
        <w:rPr>
          <w:rFonts w:ascii="Arial" w:hAnsi="Arial" w:cs="Arial"/>
          <w:sz w:val="20"/>
          <w:szCs w:val="20"/>
        </w:rPr>
        <w:t>Drivers will provide lift/ramp service assistance to any passenger</w:t>
      </w:r>
      <w:r w:rsidR="00DC0CFC">
        <w:rPr>
          <w:rFonts w:ascii="Arial" w:hAnsi="Arial" w:cs="Arial"/>
          <w:sz w:val="20"/>
          <w:szCs w:val="20"/>
        </w:rPr>
        <w:t xml:space="preserve"> </w:t>
      </w:r>
      <w:r w:rsidRPr="00894F07">
        <w:rPr>
          <w:rFonts w:ascii="Arial" w:hAnsi="Arial" w:cs="Arial"/>
          <w:sz w:val="20"/>
          <w:szCs w:val="20"/>
        </w:rPr>
        <w:t>requesting it, regardless of ambulatory status. All safety straps and restraints must be operable and used when using the lift.</w:t>
      </w:r>
    </w:p>
    <w:p w14:paraId="3FBFBAB3" w14:textId="77777777" w:rsidR="00894F07" w:rsidRPr="00894F07" w:rsidRDefault="00894F07" w:rsidP="009E6D55">
      <w:pPr>
        <w:spacing w:line="280" w:lineRule="exact"/>
        <w:ind w:firstLine="720"/>
        <w:rPr>
          <w:rFonts w:ascii="Arial" w:hAnsi="Arial" w:cs="Arial"/>
          <w:sz w:val="20"/>
          <w:szCs w:val="20"/>
        </w:rPr>
      </w:pPr>
      <w:r w:rsidRPr="00894F07">
        <w:rPr>
          <w:rFonts w:ascii="Arial" w:hAnsi="Arial" w:cs="Arial"/>
          <w:sz w:val="20"/>
          <w:szCs w:val="20"/>
        </w:rPr>
        <w:t>Drivers will not lift individuals needing to transfer from a mobility device to regular vehicle seating. Passengers requiring such assistance must provide their own personal care attendant to assist in their transfer.</w:t>
      </w:r>
    </w:p>
    <w:p w14:paraId="396A4D1A" w14:textId="77777777" w:rsidR="00894F07" w:rsidRPr="00894F07" w:rsidRDefault="00894F07" w:rsidP="009E6D55">
      <w:pPr>
        <w:spacing w:line="280" w:lineRule="exact"/>
        <w:ind w:firstLine="720"/>
        <w:rPr>
          <w:rFonts w:ascii="Arial" w:hAnsi="Arial" w:cs="Arial"/>
          <w:sz w:val="20"/>
          <w:szCs w:val="20"/>
        </w:rPr>
      </w:pPr>
      <w:r w:rsidRPr="00894F07">
        <w:rPr>
          <w:rFonts w:ascii="Arial" w:hAnsi="Arial" w:cs="Arial"/>
          <w:sz w:val="20"/>
          <w:szCs w:val="20"/>
        </w:rPr>
        <w:t>Our buses accommodate all devices that fit on lifts, meeting access board guideline dimensions (30” by 48”) and a maximum of 800 pounds for device/user combined.</w:t>
      </w:r>
    </w:p>
    <w:p w14:paraId="35468DCB" w14:textId="77777777" w:rsidR="00BF08DF" w:rsidRDefault="00BF08DF" w:rsidP="00894F07">
      <w:pPr>
        <w:spacing w:line="280" w:lineRule="exact"/>
        <w:rPr>
          <w:rStyle w:val="Heading3Char"/>
          <w:color w:val="auto"/>
        </w:rPr>
      </w:pPr>
    </w:p>
    <w:p w14:paraId="04CD8433" w14:textId="77777777" w:rsidR="00BF08DF" w:rsidRDefault="00BF08DF" w:rsidP="00894F07">
      <w:pPr>
        <w:spacing w:line="280" w:lineRule="exact"/>
        <w:rPr>
          <w:rStyle w:val="Heading3Char"/>
          <w:color w:val="auto"/>
        </w:rPr>
      </w:pPr>
    </w:p>
    <w:p w14:paraId="74907A2B" w14:textId="77777777" w:rsidR="00BF08DF" w:rsidRDefault="00BF08DF" w:rsidP="00894F07">
      <w:pPr>
        <w:spacing w:line="280" w:lineRule="exact"/>
        <w:rPr>
          <w:rStyle w:val="Heading3Char"/>
          <w:color w:val="auto"/>
        </w:rPr>
      </w:pPr>
    </w:p>
    <w:p w14:paraId="06AA2840" w14:textId="77777777" w:rsidR="00BF08DF" w:rsidRDefault="00BF08DF" w:rsidP="00894F07">
      <w:pPr>
        <w:spacing w:line="280" w:lineRule="exact"/>
        <w:rPr>
          <w:rStyle w:val="Heading3Char"/>
          <w:color w:val="auto"/>
        </w:rPr>
      </w:pPr>
    </w:p>
    <w:p w14:paraId="76FCBD1B" w14:textId="77777777" w:rsidR="00BF08DF" w:rsidRDefault="00BF08DF" w:rsidP="00894F07">
      <w:pPr>
        <w:spacing w:line="280" w:lineRule="exact"/>
        <w:rPr>
          <w:rStyle w:val="Heading3Char"/>
          <w:color w:val="auto"/>
        </w:rPr>
      </w:pPr>
    </w:p>
    <w:p w14:paraId="48E4A2F4" w14:textId="77777777" w:rsidR="007D5ED0" w:rsidRDefault="007D5ED0" w:rsidP="00894F07">
      <w:pPr>
        <w:spacing w:line="280" w:lineRule="exact"/>
        <w:rPr>
          <w:rStyle w:val="Heading3Char"/>
          <w:color w:val="auto"/>
        </w:rPr>
      </w:pPr>
    </w:p>
    <w:p w14:paraId="3E1CC3C0" w14:textId="2E7490D2" w:rsidR="00894F07" w:rsidRPr="00894F07" w:rsidRDefault="00894F07" w:rsidP="00894F07">
      <w:pPr>
        <w:spacing w:line="280" w:lineRule="exact"/>
        <w:rPr>
          <w:rFonts w:ascii="Arial" w:hAnsi="Arial" w:cs="Arial"/>
          <w:sz w:val="20"/>
          <w:szCs w:val="20"/>
        </w:rPr>
      </w:pPr>
      <w:bookmarkStart w:id="35" w:name="_Toc61339157"/>
      <w:r w:rsidRPr="009E6D55">
        <w:rPr>
          <w:rStyle w:val="Heading3Char"/>
          <w:color w:val="auto"/>
        </w:rPr>
        <w:t>Steps to Loading and Unloading of Wheelchair</w:t>
      </w:r>
      <w:bookmarkEnd w:id="35"/>
      <w:r w:rsidRPr="00894F07">
        <w:rPr>
          <w:rFonts w:ascii="Arial" w:hAnsi="Arial" w:cs="Arial"/>
          <w:sz w:val="20"/>
          <w:szCs w:val="20"/>
        </w:rPr>
        <w:t>:</w:t>
      </w:r>
    </w:p>
    <w:p w14:paraId="708E6667" w14:textId="77777777" w:rsidR="00894F07" w:rsidRPr="009E6D55" w:rsidRDefault="00894F07" w:rsidP="009E6D55">
      <w:pPr>
        <w:pStyle w:val="ListParagraph"/>
        <w:numPr>
          <w:ilvl w:val="0"/>
          <w:numId w:val="13"/>
        </w:numPr>
        <w:spacing w:line="280" w:lineRule="exact"/>
        <w:rPr>
          <w:rFonts w:ascii="Arial" w:hAnsi="Arial" w:cs="Arial"/>
          <w:sz w:val="20"/>
          <w:szCs w:val="20"/>
        </w:rPr>
      </w:pPr>
      <w:r w:rsidRPr="009E6D55">
        <w:rPr>
          <w:rFonts w:ascii="Arial" w:hAnsi="Arial" w:cs="Arial"/>
          <w:sz w:val="20"/>
          <w:szCs w:val="20"/>
        </w:rPr>
        <w:t>Driver must engage parking brake prior to operating lift.</w:t>
      </w:r>
    </w:p>
    <w:p w14:paraId="21FB6C77" w14:textId="77777777" w:rsidR="00894F07" w:rsidRPr="009E6D55" w:rsidRDefault="00894F07" w:rsidP="009E6D55">
      <w:pPr>
        <w:pStyle w:val="ListParagraph"/>
        <w:numPr>
          <w:ilvl w:val="0"/>
          <w:numId w:val="13"/>
        </w:numPr>
        <w:spacing w:line="280" w:lineRule="exact"/>
        <w:rPr>
          <w:rFonts w:ascii="Arial" w:hAnsi="Arial" w:cs="Arial"/>
          <w:sz w:val="20"/>
          <w:szCs w:val="20"/>
        </w:rPr>
      </w:pPr>
      <w:r w:rsidRPr="009E6D55">
        <w:rPr>
          <w:rFonts w:ascii="Arial" w:hAnsi="Arial" w:cs="Arial"/>
          <w:sz w:val="20"/>
          <w:szCs w:val="20"/>
        </w:rPr>
        <w:t>Driver is the only authorized operator of the lift.</w:t>
      </w:r>
    </w:p>
    <w:p w14:paraId="457CCC33" w14:textId="77777777" w:rsidR="00894F07" w:rsidRPr="009E6D55" w:rsidRDefault="00894F07" w:rsidP="009E6D55">
      <w:pPr>
        <w:pStyle w:val="ListParagraph"/>
        <w:numPr>
          <w:ilvl w:val="0"/>
          <w:numId w:val="13"/>
        </w:numPr>
        <w:spacing w:line="280" w:lineRule="exact"/>
        <w:rPr>
          <w:rFonts w:ascii="Arial" w:hAnsi="Arial" w:cs="Arial"/>
          <w:sz w:val="20"/>
          <w:szCs w:val="20"/>
        </w:rPr>
      </w:pPr>
      <w:r w:rsidRPr="009E6D55">
        <w:rPr>
          <w:rFonts w:ascii="Arial" w:hAnsi="Arial" w:cs="Arial"/>
          <w:sz w:val="20"/>
          <w:szCs w:val="20"/>
        </w:rPr>
        <w:t>Lower lift platform in unobstructed area, and load passenger onto platform facing inside of vehicle.</w:t>
      </w:r>
    </w:p>
    <w:p w14:paraId="5FB2987E" w14:textId="77777777" w:rsidR="00894F07" w:rsidRPr="009E6D55" w:rsidRDefault="00894F07" w:rsidP="009E6D55">
      <w:pPr>
        <w:pStyle w:val="ListParagraph"/>
        <w:numPr>
          <w:ilvl w:val="0"/>
          <w:numId w:val="13"/>
        </w:numPr>
        <w:spacing w:line="280" w:lineRule="exact"/>
        <w:rPr>
          <w:rFonts w:ascii="Arial" w:hAnsi="Arial" w:cs="Arial"/>
          <w:sz w:val="20"/>
          <w:szCs w:val="20"/>
        </w:rPr>
      </w:pPr>
      <w:r w:rsidRPr="009E6D55">
        <w:rPr>
          <w:rFonts w:ascii="Arial" w:hAnsi="Arial" w:cs="Arial"/>
          <w:sz w:val="20"/>
          <w:szCs w:val="20"/>
        </w:rPr>
        <w:t>Ensure mobility device brakes are locked and direct passenger to hold onto handlebars or to keep hands in their lap.</w:t>
      </w:r>
    </w:p>
    <w:p w14:paraId="6190FD0D" w14:textId="77777777" w:rsidR="00894F07" w:rsidRPr="009E6D55" w:rsidRDefault="00894F07" w:rsidP="009E6D55">
      <w:pPr>
        <w:pStyle w:val="ListParagraph"/>
        <w:numPr>
          <w:ilvl w:val="0"/>
          <w:numId w:val="13"/>
        </w:numPr>
        <w:spacing w:line="280" w:lineRule="exact"/>
        <w:rPr>
          <w:rFonts w:ascii="Arial" w:hAnsi="Arial" w:cs="Arial"/>
          <w:sz w:val="20"/>
          <w:szCs w:val="20"/>
        </w:rPr>
      </w:pPr>
      <w:r w:rsidRPr="009E6D55">
        <w:rPr>
          <w:rFonts w:ascii="Arial" w:hAnsi="Arial" w:cs="Arial"/>
          <w:sz w:val="20"/>
          <w:szCs w:val="20"/>
        </w:rPr>
        <w:t>Ensure that platform is stopped before releasing brakes and loading/unloading wheelchair.</w:t>
      </w:r>
    </w:p>
    <w:p w14:paraId="1248CF6A" w14:textId="77777777" w:rsidR="00894F07" w:rsidRPr="009E6D55" w:rsidRDefault="00894F07" w:rsidP="009E6D55">
      <w:pPr>
        <w:pStyle w:val="ListParagraph"/>
        <w:numPr>
          <w:ilvl w:val="0"/>
          <w:numId w:val="13"/>
        </w:numPr>
        <w:spacing w:line="280" w:lineRule="exact"/>
        <w:rPr>
          <w:rFonts w:ascii="Arial" w:hAnsi="Arial" w:cs="Arial"/>
          <w:sz w:val="20"/>
          <w:szCs w:val="20"/>
        </w:rPr>
      </w:pPr>
      <w:r w:rsidRPr="009E6D55">
        <w:rPr>
          <w:rFonts w:ascii="Arial" w:hAnsi="Arial" w:cs="Arial"/>
          <w:sz w:val="20"/>
          <w:szCs w:val="20"/>
        </w:rPr>
        <w:t>If loading passenger, confirm that the mobility device is secured, with brakes locked, before moving bus.</w:t>
      </w:r>
    </w:p>
    <w:p w14:paraId="0E49DA5F" w14:textId="77777777" w:rsidR="00894F07" w:rsidRPr="009E6D55" w:rsidRDefault="00894F07" w:rsidP="009E6D55">
      <w:pPr>
        <w:pStyle w:val="ListParagraph"/>
        <w:numPr>
          <w:ilvl w:val="0"/>
          <w:numId w:val="13"/>
        </w:numPr>
        <w:spacing w:line="280" w:lineRule="exact"/>
        <w:rPr>
          <w:rFonts w:ascii="Arial" w:hAnsi="Arial" w:cs="Arial"/>
          <w:sz w:val="20"/>
          <w:szCs w:val="20"/>
        </w:rPr>
      </w:pPr>
      <w:r w:rsidRPr="009E6D55">
        <w:rPr>
          <w:rFonts w:ascii="Arial" w:hAnsi="Arial" w:cs="Arial"/>
          <w:sz w:val="20"/>
          <w:szCs w:val="20"/>
        </w:rPr>
        <w:t>Allow passenger to choose to stay in mobility device or to move to another seat on the vehicle.</w:t>
      </w:r>
    </w:p>
    <w:p w14:paraId="424B1F37" w14:textId="77777777" w:rsidR="00894F07" w:rsidRPr="009E6D55" w:rsidRDefault="00894F07" w:rsidP="009E6D55">
      <w:pPr>
        <w:pStyle w:val="Heading3"/>
        <w:rPr>
          <w:color w:val="auto"/>
        </w:rPr>
      </w:pPr>
      <w:bookmarkStart w:id="36" w:name="_Toc61339158"/>
      <w:r w:rsidRPr="009E6D55">
        <w:rPr>
          <w:color w:val="auto"/>
        </w:rPr>
        <w:t>Transportation of Motorized Carts/Wheelchairs</w:t>
      </w:r>
      <w:bookmarkEnd w:id="36"/>
    </w:p>
    <w:p w14:paraId="56F95D5E" w14:textId="77777777" w:rsidR="00894F07" w:rsidRPr="00894F07" w:rsidRDefault="00894F07" w:rsidP="00DC0CFC">
      <w:pPr>
        <w:spacing w:line="280" w:lineRule="exact"/>
        <w:ind w:firstLine="360"/>
        <w:rPr>
          <w:rFonts w:ascii="Arial" w:hAnsi="Arial" w:cs="Arial"/>
          <w:sz w:val="20"/>
          <w:szCs w:val="20"/>
        </w:rPr>
      </w:pPr>
      <w:r w:rsidRPr="00894F07">
        <w:rPr>
          <w:rFonts w:ascii="Arial" w:hAnsi="Arial" w:cs="Arial"/>
          <w:sz w:val="20"/>
          <w:szCs w:val="20"/>
        </w:rPr>
        <w:t>The Americans with Disabilities Act mandates transportation of motorized carts. Drivers will:</w:t>
      </w:r>
    </w:p>
    <w:p w14:paraId="377FB791" w14:textId="77777777" w:rsidR="00894F07" w:rsidRPr="009E6D55" w:rsidRDefault="00894F07" w:rsidP="009E6D55">
      <w:pPr>
        <w:pStyle w:val="ListParagraph"/>
        <w:numPr>
          <w:ilvl w:val="0"/>
          <w:numId w:val="14"/>
        </w:numPr>
        <w:spacing w:line="280" w:lineRule="exact"/>
        <w:rPr>
          <w:rFonts w:ascii="Arial" w:hAnsi="Arial" w:cs="Arial"/>
          <w:sz w:val="20"/>
          <w:szCs w:val="20"/>
        </w:rPr>
      </w:pPr>
      <w:r w:rsidRPr="009E6D55">
        <w:rPr>
          <w:rFonts w:ascii="Arial" w:hAnsi="Arial" w:cs="Arial"/>
          <w:sz w:val="20"/>
          <w:szCs w:val="20"/>
        </w:rPr>
        <w:t>Use best efforts to restrain or confine the device to the secured area.</w:t>
      </w:r>
    </w:p>
    <w:p w14:paraId="39B1F60A" w14:textId="77777777" w:rsidR="00894F07" w:rsidRPr="009E6D55" w:rsidRDefault="00894F07" w:rsidP="009E6D55">
      <w:pPr>
        <w:pStyle w:val="ListParagraph"/>
        <w:numPr>
          <w:ilvl w:val="0"/>
          <w:numId w:val="14"/>
        </w:numPr>
        <w:spacing w:line="280" w:lineRule="exact"/>
        <w:rPr>
          <w:rFonts w:ascii="Arial" w:hAnsi="Arial" w:cs="Arial"/>
          <w:sz w:val="20"/>
          <w:szCs w:val="20"/>
        </w:rPr>
      </w:pPr>
      <w:r w:rsidRPr="009E6D55">
        <w:rPr>
          <w:rFonts w:ascii="Arial" w:hAnsi="Arial" w:cs="Arial"/>
          <w:sz w:val="20"/>
          <w:szCs w:val="20"/>
        </w:rPr>
        <w:t>Not deny transportation to a passenger because their mobility device cannot be secured to or restrained to the system’s satisfaction.</w:t>
      </w:r>
    </w:p>
    <w:p w14:paraId="7B38B898" w14:textId="77777777" w:rsidR="00894F07" w:rsidRPr="009E6D55" w:rsidRDefault="00894F07" w:rsidP="009E6D55">
      <w:pPr>
        <w:pStyle w:val="ListParagraph"/>
        <w:numPr>
          <w:ilvl w:val="0"/>
          <w:numId w:val="14"/>
        </w:numPr>
        <w:spacing w:line="280" w:lineRule="exact"/>
        <w:rPr>
          <w:rFonts w:ascii="Arial" w:hAnsi="Arial" w:cs="Arial"/>
          <w:sz w:val="20"/>
          <w:szCs w:val="20"/>
        </w:rPr>
      </w:pPr>
      <w:r w:rsidRPr="009E6D55">
        <w:rPr>
          <w:rFonts w:ascii="Arial" w:hAnsi="Arial" w:cs="Arial"/>
          <w:sz w:val="20"/>
          <w:szCs w:val="20"/>
        </w:rPr>
        <w:t>Not require that a device user transfer into a vehicle seat but will confirm the mobility device and user are secured before transportation.</w:t>
      </w:r>
    </w:p>
    <w:p w14:paraId="4A0E8CB0" w14:textId="77777777" w:rsidR="00894F07" w:rsidRPr="009E6D55" w:rsidRDefault="00894F07" w:rsidP="009E6D55">
      <w:pPr>
        <w:pStyle w:val="ListParagraph"/>
        <w:numPr>
          <w:ilvl w:val="0"/>
          <w:numId w:val="14"/>
        </w:numPr>
        <w:spacing w:line="280" w:lineRule="exact"/>
        <w:rPr>
          <w:rFonts w:ascii="Arial" w:hAnsi="Arial" w:cs="Arial"/>
          <w:sz w:val="20"/>
          <w:szCs w:val="20"/>
        </w:rPr>
      </w:pPr>
      <w:r w:rsidRPr="009E6D55">
        <w:rPr>
          <w:rFonts w:ascii="Arial" w:hAnsi="Arial" w:cs="Arial"/>
          <w:sz w:val="20"/>
          <w:szCs w:val="20"/>
        </w:rPr>
        <w:t>Prevent other persons from using the lift and/or securement devices.</w:t>
      </w:r>
    </w:p>
    <w:p w14:paraId="2B382450" w14:textId="77777777" w:rsidR="00894F07" w:rsidRPr="009E6D55" w:rsidRDefault="00894F07" w:rsidP="009E6D55">
      <w:pPr>
        <w:pStyle w:val="ListParagraph"/>
        <w:numPr>
          <w:ilvl w:val="0"/>
          <w:numId w:val="14"/>
        </w:numPr>
        <w:spacing w:line="280" w:lineRule="exact"/>
        <w:rPr>
          <w:rFonts w:ascii="Arial" w:hAnsi="Arial" w:cs="Arial"/>
          <w:sz w:val="20"/>
          <w:szCs w:val="20"/>
        </w:rPr>
      </w:pPr>
      <w:r w:rsidRPr="009E6D55">
        <w:rPr>
          <w:rFonts w:ascii="Arial" w:hAnsi="Arial" w:cs="Arial"/>
          <w:sz w:val="20"/>
          <w:szCs w:val="20"/>
        </w:rPr>
        <w:t>Respect the passenger’s preference regarding entering a lift platform and vehicle in a particular direction.</w:t>
      </w:r>
    </w:p>
    <w:p w14:paraId="23D5EBE1" w14:textId="77777777" w:rsidR="00894F07" w:rsidRPr="009E6D55" w:rsidRDefault="00894F07" w:rsidP="009E6D55">
      <w:pPr>
        <w:pStyle w:val="ListParagraph"/>
        <w:numPr>
          <w:ilvl w:val="0"/>
          <w:numId w:val="14"/>
        </w:numPr>
        <w:spacing w:line="280" w:lineRule="exact"/>
        <w:rPr>
          <w:rFonts w:ascii="Arial" w:hAnsi="Arial" w:cs="Arial"/>
          <w:sz w:val="20"/>
          <w:szCs w:val="20"/>
        </w:rPr>
      </w:pPr>
      <w:r w:rsidRPr="009E6D55">
        <w:rPr>
          <w:rFonts w:ascii="Arial" w:hAnsi="Arial" w:cs="Arial"/>
          <w:sz w:val="20"/>
          <w:szCs w:val="20"/>
        </w:rPr>
        <w:t>Allow passengers using canes, walkers, and other individuals with disabilities that do not use devices, but have difficulty using steps, to use the lift on request.</w:t>
      </w:r>
    </w:p>
    <w:p w14:paraId="60C6CFE8" w14:textId="58EFB370" w:rsidR="00894F07" w:rsidRDefault="00894F07" w:rsidP="009E6D55">
      <w:pPr>
        <w:pStyle w:val="ListParagraph"/>
        <w:numPr>
          <w:ilvl w:val="0"/>
          <w:numId w:val="14"/>
        </w:numPr>
        <w:spacing w:line="280" w:lineRule="exact"/>
        <w:rPr>
          <w:rFonts w:ascii="Arial" w:hAnsi="Arial" w:cs="Arial"/>
          <w:sz w:val="20"/>
          <w:szCs w:val="20"/>
        </w:rPr>
      </w:pPr>
      <w:r w:rsidRPr="009E6D55">
        <w:rPr>
          <w:rFonts w:ascii="Arial" w:hAnsi="Arial" w:cs="Arial"/>
          <w:sz w:val="20"/>
          <w:szCs w:val="20"/>
        </w:rPr>
        <w:t>Allow adequate time for passengers with disabilities to board the vehicle.</w:t>
      </w:r>
    </w:p>
    <w:p w14:paraId="7EC3A8A0" w14:textId="77777777" w:rsidR="00BF08DF" w:rsidRPr="00DC0CFC" w:rsidRDefault="00BF08DF" w:rsidP="00DC0CFC">
      <w:pPr>
        <w:spacing w:line="280" w:lineRule="exact"/>
        <w:ind w:left="360"/>
        <w:rPr>
          <w:rFonts w:ascii="Arial" w:hAnsi="Arial" w:cs="Arial"/>
          <w:sz w:val="20"/>
          <w:szCs w:val="20"/>
        </w:rPr>
      </w:pPr>
    </w:p>
    <w:p w14:paraId="44245CBF" w14:textId="77777777" w:rsidR="00894F07" w:rsidRPr="00894F07" w:rsidRDefault="00894F07" w:rsidP="00A97F99">
      <w:pPr>
        <w:pStyle w:val="Heading2"/>
      </w:pPr>
      <w:bookmarkStart w:id="37" w:name="_Toc61339159"/>
      <w:r w:rsidRPr="00894F07">
        <w:t>NON-DUPLICATION OF SERVICES</w:t>
      </w:r>
      <w:bookmarkEnd w:id="37"/>
      <w:r w:rsidRPr="00894F07">
        <w:t xml:space="preserve"> </w:t>
      </w:r>
    </w:p>
    <w:p w14:paraId="4206F616"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To decrease costs, Kingman General Public Transportation does not duplicate services already available and offered by other service providers. As such, Kingman General Public Transportation does not provide:</w:t>
      </w:r>
    </w:p>
    <w:p w14:paraId="201B76A5" w14:textId="77777777" w:rsidR="00894F07" w:rsidRPr="009E6D55" w:rsidRDefault="00894F07" w:rsidP="009E6D55">
      <w:pPr>
        <w:pStyle w:val="ListParagraph"/>
        <w:numPr>
          <w:ilvl w:val="0"/>
          <w:numId w:val="16"/>
        </w:numPr>
        <w:spacing w:line="280" w:lineRule="exact"/>
        <w:rPr>
          <w:rFonts w:ascii="Arial" w:hAnsi="Arial" w:cs="Arial"/>
          <w:sz w:val="20"/>
          <w:szCs w:val="20"/>
        </w:rPr>
      </w:pPr>
      <w:r w:rsidRPr="009E6D55">
        <w:rPr>
          <w:rFonts w:ascii="Arial" w:hAnsi="Arial" w:cs="Arial"/>
          <w:sz w:val="20"/>
          <w:szCs w:val="20"/>
        </w:rPr>
        <w:t>Emergency medical transportation</w:t>
      </w:r>
    </w:p>
    <w:p w14:paraId="58A36AD0" w14:textId="77777777" w:rsidR="00894F07" w:rsidRPr="009E6D55" w:rsidRDefault="00894F07" w:rsidP="009E6D55">
      <w:pPr>
        <w:pStyle w:val="ListParagraph"/>
        <w:numPr>
          <w:ilvl w:val="0"/>
          <w:numId w:val="16"/>
        </w:numPr>
        <w:spacing w:line="280" w:lineRule="exact"/>
        <w:rPr>
          <w:rFonts w:ascii="Arial" w:hAnsi="Arial" w:cs="Arial"/>
          <w:sz w:val="20"/>
          <w:szCs w:val="20"/>
        </w:rPr>
      </w:pPr>
      <w:r w:rsidRPr="009E6D55">
        <w:rPr>
          <w:rFonts w:ascii="Arial" w:hAnsi="Arial" w:cs="Arial"/>
          <w:sz w:val="20"/>
          <w:szCs w:val="20"/>
        </w:rPr>
        <w:t>Trips to non-emergency medical appointments for individuals with Medicaid if the Medicaid coverage will pay for medical transport.</w:t>
      </w:r>
    </w:p>
    <w:p w14:paraId="1045835C" w14:textId="77777777" w:rsidR="00894F07" w:rsidRPr="009E6D55" w:rsidRDefault="00894F07" w:rsidP="009E6D55">
      <w:pPr>
        <w:pStyle w:val="ListParagraph"/>
        <w:numPr>
          <w:ilvl w:val="0"/>
          <w:numId w:val="16"/>
        </w:numPr>
        <w:spacing w:line="280" w:lineRule="exact"/>
        <w:rPr>
          <w:rFonts w:ascii="Arial" w:hAnsi="Arial" w:cs="Arial"/>
          <w:sz w:val="20"/>
          <w:szCs w:val="20"/>
        </w:rPr>
      </w:pPr>
      <w:r w:rsidRPr="009E6D55">
        <w:rPr>
          <w:rFonts w:ascii="Arial" w:hAnsi="Arial" w:cs="Arial"/>
          <w:sz w:val="20"/>
          <w:szCs w:val="20"/>
        </w:rPr>
        <w:t>City to City trips in Kingman County, offered by Kingman County Council on Aging.</w:t>
      </w:r>
    </w:p>
    <w:p w14:paraId="55CD1313" w14:textId="1328008C" w:rsidR="00894F07" w:rsidRDefault="00894F07" w:rsidP="009E6D55">
      <w:pPr>
        <w:pStyle w:val="ListParagraph"/>
        <w:numPr>
          <w:ilvl w:val="0"/>
          <w:numId w:val="16"/>
        </w:numPr>
        <w:spacing w:line="280" w:lineRule="exact"/>
        <w:rPr>
          <w:rFonts w:ascii="Arial" w:hAnsi="Arial" w:cs="Arial"/>
          <w:sz w:val="20"/>
          <w:szCs w:val="20"/>
        </w:rPr>
      </w:pPr>
      <w:r w:rsidRPr="009E6D55">
        <w:rPr>
          <w:rFonts w:ascii="Arial" w:hAnsi="Arial" w:cs="Arial"/>
          <w:sz w:val="20"/>
          <w:szCs w:val="20"/>
        </w:rPr>
        <w:t>Other trips which could be accomplished using existing services available.</w:t>
      </w:r>
    </w:p>
    <w:p w14:paraId="00A9C245" w14:textId="77777777" w:rsidR="00BF08DF" w:rsidRPr="00DC0CFC" w:rsidRDefault="00BF08DF" w:rsidP="00DC0CFC">
      <w:pPr>
        <w:spacing w:line="280" w:lineRule="exact"/>
        <w:ind w:left="360"/>
        <w:rPr>
          <w:rFonts w:ascii="Arial" w:hAnsi="Arial" w:cs="Arial"/>
          <w:sz w:val="20"/>
          <w:szCs w:val="20"/>
        </w:rPr>
      </w:pPr>
    </w:p>
    <w:p w14:paraId="376191A6" w14:textId="77777777" w:rsidR="00894F07" w:rsidRPr="00894F07" w:rsidRDefault="00894F07" w:rsidP="00A97F99">
      <w:pPr>
        <w:pStyle w:val="Heading2"/>
      </w:pPr>
      <w:bookmarkStart w:id="38" w:name="_Toc61339160"/>
      <w:r w:rsidRPr="00894F07">
        <w:t>INCIDENT REPORTING</w:t>
      </w:r>
      <w:bookmarkEnd w:id="38"/>
    </w:p>
    <w:p w14:paraId="4504DCDD" w14:textId="6B95A2FD"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Incidents on the bus or in the office must be reported prior to the end of shift using the approved incident report form (See appendix) and forwarded to the department administrator.</w:t>
      </w:r>
      <w:r w:rsidR="0075272E">
        <w:rPr>
          <w:rFonts w:ascii="Arial" w:hAnsi="Arial" w:cs="Arial"/>
          <w:sz w:val="20"/>
          <w:szCs w:val="20"/>
        </w:rPr>
        <w:t xml:space="preserve">  </w:t>
      </w:r>
      <w:r w:rsidRPr="00894F07">
        <w:rPr>
          <w:rFonts w:ascii="Arial" w:hAnsi="Arial" w:cs="Arial"/>
          <w:sz w:val="20"/>
          <w:szCs w:val="20"/>
        </w:rPr>
        <w:t>Following receipt of an incident report, the department administrator must begin an investigation of the incident within 24 hours of the receipt of the report. Actions taken should be reported employees as required, as well as to Tom Archer, the rider and/or victim.</w:t>
      </w:r>
    </w:p>
    <w:p w14:paraId="6699D669" w14:textId="669AA444" w:rsidR="00894F07" w:rsidRDefault="00894F07" w:rsidP="00894F07">
      <w:pPr>
        <w:spacing w:line="280" w:lineRule="exact"/>
        <w:rPr>
          <w:rFonts w:ascii="Arial" w:hAnsi="Arial" w:cs="Arial"/>
          <w:sz w:val="20"/>
          <w:szCs w:val="20"/>
        </w:rPr>
      </w:pPr>
    </w:p>
    <w:p w14:paraId="559CB552" w14:textId="77777777" w:rsidR="0075272E" w:rsidRPr="00894F07" w:rsidRDefault="0075272E" w:rsidP="00894F07">
      <w:pPr>
        <w:spacing w:line="280" w:lineRule="exact"/>
        <w:rPr>
          <w:rFonts w:ascii="Arial" w:hAnsi="Arial" w:cs="Arial"/>
          <w:sz w:val="20"/>
          <w:szCs w:val="20"/>
        </w:rPr>
      </w:pPr>
    </w:p>
    <w:p w14:paraId="36C368F7" w14:textId="77777777" w:rsidR="00894F07" w:rsidRPr="00894F07" w:rsidRDefault="00894F07" w:rsidP="00894F07">
      <w:pPr>
        <w:spacing w:line="280" w:lineRule="exact"/>
        <w:rPr>
          <w:rFonts w:ascii="Arial" w:hAnsi="Arial" w:cs="Arial"/>
          <w:sz w:val="20"/>
          <w:szCs w:val="20"/>
        </w:rPr>
      </w:pPr>
    </w:p>
    <w:p w14:paraId="019E9803" w14:textId="77777777" w:rsidR="00894F07" w:rsidRPr="00894F07" w:rsidRDefault="00894F07" w:rsidP="00894F07">
      <w:pPr>
        <w:spacing w:line="280" w:lineRule="exact"/>
        <w:rPr>
          <w:rFonts w:ascii="Arial" w:hAnsi="Arial" w:cs="Arial"/>
          <w:sz w:val="20"/>
          <w:szCs w:val="20"/>
        </w:rPr>
      </w:pPr>
    </w:p>
    <w:p w14:paraId="5A99413F" w14:textId="77777777" w:rsidR="00BF08DF" w:rsidRDefault="00BF08DF" w:rsidP="00A97F99">
      <w:pPr>
        <w:pStyle w:val="Heading2"/>
      </w:pPr>
    </w:p>
    <w:p w14:paraId="25C6784D" w14:textId="5EA6A896" w:rsidR="00894F07" w:rsidRPr="00894F07" w:rsidRDefault="00894F07" w:rsidP="00A97F99">
      <w:pPr>
        <w:pStyle w:val="Heading2"/>
      </w:pPr>
      <w:bookmarkStart w:id="39" w:name="_Toc61339161"/>
      <w:r w:rsidRPr="00894F07">
        <w:t>ACCIDENT REPORTING</w:t>
      </w:r>
      <w:bookmarkEnd w:id="39"/>
    </w:p>
    <w:p w14:paraId="4A01DE37"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Kingman General Public Transportation is committed to the safety of its riders, employees, and the general public. In addition, Kingman General Public Transportation must comply with certain federal regulations following accidents so as not to risk federal funding. As such, the following procedures govern accident/incident reporting:</w:t>
      </w:r>
    </w:p>
    <w:p w14:paraId="44B6BF51" w14:textId="55E5CEB0"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The driver shall complete an accident report on an approved form (see attached) whenever the vehicle, driver, or passenger is involved</w:t>
      </w:r>
      <w:r w:rsidR="00185AA3">
        <w:rPr>
          <w:rFonts w:ascii="Arial" w:hAnsi="Arial" w:cs="Arial"/>
          <w:sz w:val="20"/>
          <w:szCs w:val="20"/>
        </w:rPr>
        <w:t xml:space="preserve"> in an accident.</w:t>
      </w:r>
    </w:p>
    <w:p w14:paraId="31D67060" w14:textId="6C372295"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Incidents may be reported in memo form.</w:t>
      </w:r>
    </w:p>
    <w:p w14:paraId="0AA1E693" w14:textId="77777777"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The driver must, in addition to the written report, notify management immediately of any incident or accident.</w:t>
      </w:r>
    </w:p>
    <w:p w14:paraId="001744C3" w14:textId="77777777"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An incident or accident shall be defined as and include but not be limited to:</w:t>
      </w:r>
    </w:p>
    <w:p w14:paraId="17B59887" w14:textId="77777777" w:rsidR="00894F07" w:rsidRPr="0087620D" w:rsidRDefault="00894F07" w:rsidP="0087620D">
      <w:pPr>
        <w:pStyle w:val="ListParagraph"/>
        <w:numPr>
          <w:ilvl w:val="0"/>
          <w:numId w:val="21"/>
        </w:numPr>
        <w:spacing w:line="280" w:lineRule="exact"/>
        <w:rPr>
          <w:rFonts w:ascii="Arial" w:hAnsi="Arial" w:cs="Arial"/>
          <w:sz w:val="20"/>
          <w:szCs w:val="20"/>
        </w:rPr>
      </w:pPr>
      <w:r w:rsidRPr="0087620D">
        <w:rPr>
          <w:rFonts w:ascii="Arial" w:hAnsi="Arial" w:cs="Arial"/>
          <w:sz w:val="20"/>
          <w:szCs w:val="20"/>
        </w:rPr>
        <w:t>Any vehicle damage</w:t>
      </w:r>
    </w:p>
    <w:p w14:paraId="2CA9228D" w14:textId="77777777" w:rsidR="00894F07" w:rsidRPr="0087620D" w:rsidRDefault="00894F07" w:rsidP="0087620D">
      <w:pPr>
        <w:pStyle w:val="ListParagraph"/>
        <w:numPr>
          <w:ilvl w:val="0"/>
          <w:numId w:val="21"/>
        </w:numPr>
        <w:spacing w:line="280" w:lineRule="exact"/>
        <w:rPr>
          <w:rFonts w:ascii="Arial" w:hAnsi="Arial" w:cs="Arial"/>
          <w:sz w:val="20"/>
          <w:szCs w:val="20"/>
        </w:rPr>
      </w:pPr>
      <w:r w:rsidRPr="0087620D">
        <w:rPr>
          <w:rFonts w:ascii="Arial" w:hAnsi="Arial" w:cs="Arial"/>
          <w:sz w:val="20"/>
          <w:szCs w:val="20"/>
        </w:rPr>
        <w:t>Personal injury to any party</w:t>
      </w:r>
    </w:p>
    <w:p w14:paraId="6F9F427F" w14:textId="77777777" w:rsidR="00894F07" w:rsidRPr="0087620D" w:rsidRDefault="00894F07" w:rsidP="0087620D">
      <w:pPr>
        <w:pStyle w:val="ListParagraph"/>
        <w:numPr>
          <w:ilvl w:val="0"/>
          <w:numId w:val="21"/>
        </w:numPr>
        <w:spacing w:line="280" w:lineRule="exact"/>
        <w:rPr>
          <w:rFonts w:ascii="Arial" w:hAnsi="Arial" w:cs="Arial"/>
          <w:sz w:val="20"/>
          <w:szCs w:val="20"/>
        </w:rPr>
      </w:pPr>
      <w:r w:rsidRPr="0087620D">
        <w:rPr>
          <w:rFonts w:ascii="Arial" w:hAnsi="Arial" w:cs="Arial"/>
          <w:sz w:val="20"/>
          <w:szCs w:val="20"/>
        </w:rPr>
        <w:t>Any moving violation while on duty</w:t>
      </w:r>
    </w:p>
    <w:p w14:paraId="4BC6F081" w14:textId="77777777" w:rsidR="00894F07" w:rsidRPr="0087620D" w:rsidRDefault="00894F07" w:rsidP="0087620D">
      <w:pPr>
        <w:pStyle w:val="ListParagraph"/>
        <w:numPr>
          <w:ilvl w:val="0"/>
          <w:numId w:val="21"/>
        </w:numPr>
        <w:spacing w:line="280" w:lineRule="exact"/>
        <w:rPr>
          <w:rFonts w:ascii="Arial" w:hAnsi="Arial" w:cs="Arial"/>
          <w:sz w:val="20"/>
          <w:szCs w:val="20"/>
        </w:rPr>
      </w:pPr>
      <w:r w:rsidRPr="0087620D">
        <w:rPr>
          <w:rFonts w:ascii="Arial" w:hAnsi="Arial" w:cs="Arial"/>
          <w:sz w:val="20"/>
          <w:szCs w:val="20"/>
        </w:rPr>
        <w:t>Passenger disputes</w:t>
      </w:r>
    </w:p>
    <w:p w14:paraId="2A057422" w14:textId="4D9B96FE" w:rsidR="00894F07" w:rsidRPr="0087620D" w:rsidRDefault="00894F07" w:rsidP="0087620D">
      <w:pPr>
        <w:pStyle w:val="ListParagraph"/>
        <w:numPr>
          <w:ilvl w:val="0"/>
          <w:numId w:val="21"/>
        </w:numPr>
        <w:spacing w:line="280" w:lineRule="exact"/>
        <w:rPr>
          <w:rFonts w:ascii="Arial" w:hAnsi="Arial" w:cs="Arial"/>
          <w:sz w:val="20"/>
          <w:szCs w:val="20"/>
        </w:rPr>
      </w:pPr>
      <w:r w:rsidRPr="0087620D">
        <w:rPr>
          <w:rFonts w:ascii="Arial" w:hAnsi="Arial" w:cs="Arial"/>
          <w:sz w:val="20"/>
          <w:szCs w:val="20"/>
        </w:rPr>
        <w:t>Passenger policy violations</w:t>
      </w:r>
    </w:p>
    <w:p w14:paraId="2E450C14" w14:textId="77777777" w:rsidR="00894F07" w:rsidRPr="0087620D" w:rsidRDefault="00894F07" w:rsidP="0087620D">
      <w:pPr>
        <w:pStyle w:val="ListParagraph"/>
        <w:numPr>
          <w:ilvl w:val="0"/>
          <w:numId w:val="21"/>
        </w:numPr>
        <w:spacing w:line="280" w:lineRule="exact"/>
        <w:rPr>
          <w:rFonts w:ascii="Arial" w:hAnsi="Arial" w:cs="Arial"/>
          <w:sz w:val="20"/>
          <w:szCs w:val="20"/>
        </w:rPr>
      </w:pPr>
      <w:r w:rsidRPr="0087620D">
        <w:rPr>
          <w:rFonts w:ascii="Arial" w:hAnsi="Arial" w:cs="Arial"/>
          <w:sz w:val="20"/>
          <w:szCs w:val="20"/>
        </w:rPr>
        <w:t>Passenger complaints</w:t>
      </w:r>
    </w:p>
    <w:p w14:paraId="29ED18EF" w14:textId="64FC7A3E" w:rsidR="00894F07" w:rsidRPr="0087620D" w:rsidRDefault="00894F07" w:rsidP="0087620D">
      <w:pPr>
        <w:pStyle w:val="ListParagraph"/>
        <w:numPr>
          <w:ilvl w:val="0"/>
          <w:numId w:val="21"/>
        </w:numPr>
        <w:spacing w:line="280" w:lineRule="exact"/>
        <w:rPr>
          <w:rFonts w:ascii="Arial" w:hAnsi="Arial" w:cs="Arial"/>
          <w:sz w:val="20"/>
          <w:szCs w:val="20"/>
        </w:rPr>
      </w:pPr>
      <w:r w:rsidRPr="0087620D">
        <w:rPr>
          <w:rFonts w:ascii="Arial" w:hAnsi="Arial" w:cs="Arial"/>
          <w:sz w:val="20"/>
          <w:szCs w:val="20"/>
        </w:rPr>
        <w:t xml:space="preserve">Questionable package(s) left on the </w:t>
      </w:r>
      <w:r w:rsidR="007D5ED0" w:rsidRPr="0087620D">
        <w:rPr>
          <w:rFonts w:ascii="Arial" w:hAnsi="Arial" w:cs="Arial"/>
          <w:sz w:val="20"/>
          <w:szCs w:val="20"/>
        </w:rPr>
        <w:t>vehicle</w:t>
      </w:r>
    </w:p>
    <w:p w14:paraId="07E24F1C" w14:textId="77777777"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The driver must notify management immediately if:</w:t>
      </w:r>
    </w:p>
    <w:p w14:paraId="1001A730" w14:textId="44EA92E9" w:rsidR="00894F07" w:rsidRPr="0087620D" w:rsidRDefault="00894F07" w:rsidP="0087620D">
      <w:pPr>
        <w:pStyle w:val="ListParagraph"/>
        <w:numPr>
          <w:ilvl w:val="0"/>
          <w:numId w:val="22"/>
        </w:numPr>
        <w:spacing w:line="280" w:lineRule="exact"/>
        <w:rPr>
          <w:rFonts w:ascii="Arial" w:hAnsi="Arial" w:cs="Arial"/>
          <w:sz w:val="20"/>
          <w:szCs w:val="20"/>
        </w:rPr>
      </w:pPr>
      <w:r w:rsidRPr="0087620D">
        <w:rPr>
          <w:rFonts w:ascii="Arial" w:hAnsi="Arial" w:cs="Arial"/>
          <w:sz w:val="20"/>
          <w:szCs w:val="20"/>
        </w:rPr>
        <w:t xml:space="preserve">an accident occurs in which any person is killed or injured and must be transported by emergency services for </w:t>
      </w:r>
      <w:r w:rsidR="007D5ED0" w:rsidRPr="0087620D">
        <w:rPr>
          <w:rFonts w:ascii="Arial" w:hAnsi="Arial" w:cs="Arial"/>
          <w:sz w:val="20"/>
          <w:szCs w:val="20"/>
        </w:rPr>
        <w:t>treatment</w:t>
      </w:r>
    </w:p>
    <w:p w14:paraId="2A7790E4" w14:textId="77777777" w:rsidR="00894F07" w:rsidRPr="0087620D" w:rsidRDefault="00894F07" w:rsidP="0087620D">
      <w:pPr>
        <w:pStyle w:val="ListParagraph"/>
        <w:numPr>
          <w:ilvl w:val="0"/>
          <w:numId w:val="22"/>
        </w:numPr>
        <w:spacing w:line="280" w:lineRule="exact"/>
        <w:rPr>
          <w:rFonts w:ascii="Arial" w:hAnsi="Arial" w:cs="Arial"/>
          <w:sz w:val="20"/>
          <w:szCs w:val="20"/>
        </w:rPr>
      </w:pPr>
      <w:r w:rsidRPr="0087620D">
        <w:rPr>
          <w:rFonts w:ascii="Arial" w:hAnsi="Arial" w:cs="Arial"/>
          <w:sz w:val="20"/>
          <w:szCs w:val="20"/>
        </w:rPr>
        <w:t>—Or—</w:t>
      </w:r>
    </w:p>
    <w:p w14:paraId="47FE3400" w14:textId="77777777" w:rsidR="00894F07" w:rsidRPr="0087620D" w:rsidRDefault="00894F07" w:rsidP="0087620D">
      <w:pPr>
        <w:pStyle w:val="ListParagraph"/>
        <w:numPr>
          <w:ilvl w:val="0"/>
          <w:numId w:val="22"/>
        </w:numPr>
        <w:spacing w:line="280" w:lineRule="exact"/>
        <w:rPr>
          <w:rFonts w:ascii="Arial" w:hAnsi="Arial" w:cs="Arial"/>
          <w:sz w:val="20"/>
          <w:szCs w:val="20"/>
        </w:rPr>
      </w:pPr>
      <w:r w:rsidRPr="0087620D">
        <w:rPr>
          <w:rFonts w:ascii="Arial" w:hAnsi="Arial" w:cs="Arial"/>
          <w:sz w:val="20"/>
          <w:szCs w:val="20"/>
        </w:rPr>
        <w:t>the vehicle is damaged to the extent that it cannot be driven from the site of the accident</w:t>
      </w:r>
    </w:p>
    <w:p w14:paraId="7E1DAE2D" w14:textId="77777777"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FTA Post-Accident testing is REQUIRED when:</w:t>
      </w:r>
    </w:p>
    <w:p w14:paraId="53AFEDCE" w14:textId="77777777" w:rsidR="00894F07" w:rsidRPr="0087620D" w:rsidRDefault="00894F07" w:rsidP="0087620D">
      <w:pPr>
        <w:pStyle w:val="ListParagraph"/>
        <w:numPr>
          <w:ilvl w:val="0"/>
          <w:numId w:val="23"/>
        </w:numPr>
        <w:spacing w:line="280" w:lineRule="exact"/>
        <w:rPr>
          <w:rFonts w:ascii="Arial" w:hAnsi="Arial" w:cs="Arial"/>
          <w:sz w:val="20"/>
          <w:szCs w:val="20"/>
        </w:rPr>
      </w:pPr>
      <w:r w:rsidRPr="0087620D">
        <w:rPr>
          <w:rFonts w:ascii="Arial" w:hAnsi="Arial" w:cs="Arial"/>
          <w:sz w:val="20"/>
          <w:szCs w:val="20"/>
        </w:rPr>
        <w:t>Any person involved in the accident dies individual dies.</w:t>
      </w:r>
    </w:p>
    <w:p w14:paraId="1F42E29C" w14:textId="77777777" w:rsidR="00894F07" w:rsidRPr="0087620D" w:rsidRDefault="00894F07" w:rsidP="0087620D">
      <w:pPr>
        <w:spacing w:line="280" w:lineRule="exact"/>
        <w:ind w:left="720"/>
        <w:jc w:val="center"/>
        <w:rPr>
          <w:rFonts w:ascii="Arial" w:hAnsi="Arial" w:cs="Arial"/>
          <w:sz w:val="20"/>
          <w:szCs w:val="20"/>
        </w:rPr>
      </w:pPr>
      <w:r w:rsidRPr="0087620D">
        <w:rPr>
          <w:rFonts w:ascii="Arial" w:hAnsi="Arial" w:cs="Arial"/>
          <w:sz w:val="20"/>
          <w:szCs w:val="20"/>
        </w:rPr>
        <w:t>—Or—</w:t>
      </w:r>
    </w:p>
    <w:p w14:paraId="63FC4E4A" w14:textId="77777777" w:rsidR="00894F07" w:rsidRPr="0087620D" w:rsidRDefault="00894F07" w:rsidP="0087620D">
      <w:pPr>
        <w:spacing w:line="280" w:lineRule="exact"/>
        <w:ind w:left="720"/>
        <w:jc w:val="center"/>
        <w:rPr>
          <w:rFonts w:ascii="Arial" w:hAnsi="Arial" w:cs="Arial"/>
          <w:i/>
          <w:iCs/>
          <w:sz w:val="20"/>
          <w:szCs w:val="20"/>
        </w:rPr>
      </w:pPr>
      <w:r w:rsidRPr="0087620D">
        <w:rPr>
          <w:rFonts w:ascii="Arial" w:hAnsi="Arial" w:cs="Arial"/>
          <w:i/>
          <w:iCs/>
          <w:sz w:val="20"/>
          <w:szCs w:val="20"/>
        </w:rPr>
        <w:t>Unless the employee’s performance can be completely discounted as a contributing factor to the accident:</w:t>
      </w:r>
    </w:p>
    <w:p w14:paraId="615461FE" w14:textId="08422DA3"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An individual suffers bodily injury and immediately receives medical treatment away from the scene.</w:t>
      </w:r>
    </w:p>
    <w:p w14:paraId="7D4049CD" w14:textId="77777777"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A vehicle incurs disabling damage and is transported away from the scene by a tow truck or other vehicle.</w:t>
      </w:r>
    </w:p>
    <w:p w14:paraId="265C3955" w14:textId="77777777" w:rsidR="00894F07" w:rsidRPr="0087620D" w:rsidRDefault="00894F07" w:rsidP="0087620D">
      <w:pPr>
        <w:pStyle w:val="ListParagraph"/>
        <w:numPr>
          <w:ilvl w:val="0"/>
          <w:numId w:val="20"/>
        </w:numPr>
        <w:spacing w:line="280" w:lineRule="exact"/>
        <w:rPr>
          <w:rFonts w:ascii="Arial" w:hAnsi="Arial" w:cs="Arial"/>
          <w:sz w:val="20"/>
          <w:szCs w:val="20"/>
        </w:rPr>
      </w:pPr>
      <w:r w:rsidRPr="0087620D">
        <w:rPr>
          <w:rFonts w:ascii="Arial" w:hAnsi="Arial" w:cs="Arial"/>
          <w:sz w:val="20"/>
          <w:szCs w:val="20"/>
        </w:rPr>
        <w:t>The public transportation vehicle is removed from operation.</w:t>
      </w:r>
    </w:p>
    <w:p w14:paraId="7684C661" w14:textId="77777777" w:rsidR="009E6D55" w:rsidRDefault="009E6D55" w:rsidP="00A97F99">
      <w:pPr>
        <w:pStyle w:val="Heading2"/>
      </w:pPr>
    </w:p>
    <w:p w14:paraId="3B102F19" w14:textId="7D44CB6B" w:rsidR="00894F07" w:rsidRPr="00894F07" w:rsidRDefault="00894F07" w:rsidP="00A97F99">
      <w:pPr>
        <w:pStyle w:val="Heading2"/>
      </w:pPr>
      <w:bookmarkStart w:id="40" w:name="_Toc61339162"/>
      <w:r w:rsidRPr="00894F07">
        <w:t>CONSEQUENCES FOR FAILURE TO COMPLY</w:t>
      </w:r>
      <w:bookmarkEnd w:id="40"/>
    </w:p>
    <w:p w14:paraId="76EB94EA"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Failure to comply with the terms of this policy may result in Kingman General Public Transportation losing federal funding. Failure of a driver to comply with the terms of this policy may result in disciplinary action up to and including dismissal. Kingman General Public Transportation management is responsible for monitoring and enforcing this policy. In addition, Kingman General Public Transportation management is responsible for investigating all complaints on non-compliance fairly, thoroughly, and expeditiously and making decisions for or against disciplinary action in compliance with other Kingman General Public Transportation policies.</w:t>
      </w:r>
    </w:p>
    <w:p w14:paraId="46BCD61C" w14:textId="77777777" w:rsidR="00894F07" w:rsidRPr="00894F07" w:rsidRDefault="00894F07" w:rsidP="00A97F99">
      <w:pPr>
        <w:pStyle w:val="Heading2"/>
      </w:pPr>
      <w:bookmarkStart w:id="41" w:name="_Toc61339163"/>
      <w:r w:rsidRPr="00894F07">
        <w:t>DEFINITIONS</w:t>
      </w:r>
      <w:bookmarkEnd w:id="41"/>
    </w:p>
    <w:p w14:paraId="161AA8D5" w14:textId="77777777" w:rsidR="00894F07" w:rsidRPr="0087620D" w:rsidRDefault="00894F07" w:rsidP="0087620D">
      <w:pPr>
        <w:pStyle w:val="ListParagraph"/>
        <w:numPr>
          <w:ilvl w:val="0"/>
          <w:numId w:val="24"/>
        </w:numPr>
        <w:spacing w:line="280" w:lineRule="exact"/>
        <w:rPr>
          <w:rFonts w:ascii="Arial" w:hAnsi="Arial" w:cs="Arial"/>
          <w:sz w:val="20"/>
          <w:szCs w:val="20"/>
        </w:rPr>
      </w:pPr>
      <w:r w:rsidRPr="0087620D">
        <w:rPr>
          <w:rFonts w:ascii="Arial" w:hAnsi="Arial" w:cs="Arial"/>
          <w:sz w:val="20"/>
          <w:szCs w:val="20"/>
        </w:rPr>
        <w:t>A reportable accident is one with any of the following consequences:</w:t>
      </w:r>
    </w:p>
    <w:p w14:paraId="17CBC1FB" w14:textId="77777777" w:rsidR="00894F07" w:rsidRPr="0087620D" w:rsidRDefault="00894F07" w:rsidP="0087620D">
      <w:pPr>
        <w:pStyle w:val="ListParagraph"/>
        <w:numPr>
          <w:ilvl w:val="0"/>
          <w:numId w:val="24"/>
        </w:numPr>
        <w:spacing w:line="280" w:lineRule="exact"/>
        <w:rPr>
          <w:rFonts w:ascii="Arial" w:hAnsi="Arial" w:cs="Arial"/>
          <w:sz w:val="20"/>
          <w:szCs w:val="20"/>
        </w:rPr>
      </w:pPr>
      <w:r w:rsidRPr="0087620D">
        <w:rPr>
          <w:rFonts w:ascii="Arial" w:hAnsi="Arial" w:cs="Arial"/>
          <w:sz w:val="20"/>
          <w:szCs w:val="20"/>
        </w:rPr>
        <w:t>An individual dies within 30 days of a transit accident.</w:t>
      </w:r>
    </w:p>
    <w:p w14:paraId="7EDD8269" w14:textId="77777777" w:rsidR="00894F07" w:rsidRPr="0087620D" w:rsidRDefault="00894F07" w:rsidP="0087620D">
      <w:pPr>
        <w:pStyle w:val="ListParagraph"/>
        <w:numPr>
          <w:ilvl w:val="0"/>
          <w:numId w:val="24"/>
        </w:numPr>
        <w:spacing w:line="280" w:lineRule="exact"/>
        <w:rPr>
          <w:rFonts w:ascii="Arial" w:hAnsi="Arial" w:cs="Arial"/>
          <w:sz w:val="20"/>
          <w:szCs w:val="20"/>
        </w:rPr>
      </w:pPr>
      <w:r w:rsidRPr="0087620D">
        <w:rPr>
          <w:rFonts w:ascii="Arial" w:hAnsi="Arial" w:cs="Arial"/>
          <w:sz w:val="20"/>
          <w:szCs w:val="20"/>
        </w:rPr>
        <w:t>An individual suffers bodily injury and immediately receives medical treatment away from the scene of the accident. Medical attention sought after leaving the scene of an accident is not reportable;</w:t>
      </w:r>
    </w:p>
    <w:p w14:paraId="12E0FA3F" w14:textId="77777777" w:rsidR="00894F07" w:rsidRPr="0087620D" w:rsidRDefault="00894F07" w:rsidP="0087620D">
      <w:pPr>
        <w:pStyle w:val="ListParagraph"/>
        <w:numPr>
          <w:ilvl w:val="0"/>
          <w:numId w:val="24"/>
        </w:numPr>
        <w:spacing w:line="280" w:lineRule="exact"/>
        <w:rPr>
          <w:rFonts w:ascii="Arial" w:hAnsi="Arial" w:cs="Arial"/>
          <w:sz w:val="20"/>
          <w:szCs w:val="20"/>
        </w:rPr>
      </w:pPr>
      <w:r w:rsidRPr="0087620D">
        <w:rPr>
          <w:rFonts w:ascii="Arial" w:hAnsi="Arial" w:cs="Arial"/>
          <w:sz w:val="20"/>
          <w:szCs w:val="20"/>
        </w:rPr>
        <w:lastRenderedPageBreak/>
        <w:t>Total damage exceeds $7,500 (including other vehicles and property);</w:t>
      </w:r>
    </w:p>
    <w:p w14:paraId="5BECFF5A" w14:textId="77777777" w:rsidR="00894F07" w:rsidRPr="0087620D" w:rsidRDefault="00894F07" w:rsidP="0087620D">
      <w:pPr>
        <w:pStyle w:val="ListParagraph"/>
        <w:numPr>
          <w:ilvl w:val="0"/>
          <w:numId w:val="24"/>
        </w:numPr>
        <w:spacing w:line="280" w:lineRule="exact"/>
        <w:rPr>
          <w:rFonts w:ascii="Arial" w:hAnsi="Arial" w:cs="Arial"/>
          <w:sz w:val="20"/>
          <w:szCs w:val="20"/>
        </w:rPr>
      </w:pPr>
      <w:r w:rsidRPr="0087620D">
        <w:rPr>
          <w:rFonts w:ascii="Arial" w:hAnsi="Arial" w:cs="Arial"/>
          <w:sz w:val="20"/>
          <w:szCs w:val="20"/>
        </w:rPr>
        <w:t>The transit vehicle incurs disabling damage as the result of the accident and is removed from revenue service;</w:t>
      </w:r>
    </w:p>
    <w:p w14:paraId="2E0D0FF0" w14:textId="77777777" w:rsidR="00894F07" w:rsidRPr="0087620D" w:rsidRDefault="00894F07" w:rsidP="0087620D">
      <w:pPr>
        <w:pStyle w:val="ListParagraph"/>
        <w:numPr>
          <w:ilvl w:val="0"/>
          <w:numId w:val="24"/>
        </w:numPr>
        <w:spacing w:line="280" w:lineRule="exact"/>
        <w:rPr>
          <w:rFonts w:ascii="Arial" w:hAnsi="Arial" w:cs="Arial"/>
          <w:sz w:val="20"/>
          <w:szCs w:val="20"/>
        </w:rPr>
      </w:pPr>
      <w:r w:rsidRPr="0087620D">
        <w:rPr>
          <w:rFonts w:ascii="Arial" w:hAnsi="Arial" w:cs="Arial"/>
          <w:sz w:val="20"/>
          <w:szCs w:val="20"/>
        </w:rPr>
        <w:t>A non-arson fire occurs in any vehicle, revenue facility, or non- revenue facility involved in the accident.</w:t>
      </w:r>
    </w:p>
    <w:p w14:paraId="56BF002F" w14:textId="77777777" w:rsidR="00DC0CFC" w:rsidRDefault="00DC0CFC" w:rsidP="00894F07">
      <w:pPr>
        <w:spacing w:line="280" w:lineRule="exact"/>
        <w:rPr>
          <w:rFonts w:ascii="Arial" w:hAnsi="Arial" w:cs="Arial"/>
          <w:i/>
          <w:iCs/>
          <w:sz w:val="20"/>
          <w:szCs w:val="20"/>
        </w:rPr>
      </w:pPr>
    </w:p>
    <w:p w14:paraId="64B4CFD7" w14:textId="77777777" w:rsidR="00A97F99" w:rsidRDefault="00A97F99" w:rsidP="00894F07">
      <w:pPr>
        <w:spacing w:line="280" w:lineRule="exact"/>
        <w:rPr>
          <w:rFonts w:ascii="Arial" w:hAnsi="Arial" w:cs="Arial"/>
          <w:i/>
          <w:iCs/>
          <w:sz w:val="20"/>
          <w:szCs w:val="20"/>
        </w:rPr>
      </w:pPr>
    </w:p>
    <w:p w14:paraId="462947C6" w14:textId="74EA89C9" w:rsidR="00894F07" w:rsidRPr="00894F07" w:rsidRDefault="00894F07" w:rsidP="00894F07">
      <w:pPr>
        <w:spacing w:line="280" w:lineRule="exact"/>
        <w:rPr>
          <w:rFonts w:ascii="Arial" w:hAnsi="Arial" w:cs="Arial"/>
          <w:sz w:val="20"/>
          <w:szCs w:val="20"/>
        </w:rPr>
      </w:pPr>
      <w:r w:rsidRPr="0087620D">
        <w:rPr>
          <w:rFonts w:ascii="Arial" w:hAnsi="Arial" w:cs="Arial"/>
          <w:i/>
          <w:iCs/>
          <w:sz w:val="20"/>
          <w:szCs w:val="20"/>
        </w:rPr>
        <w:t>Disabling damage</w:t>
      </w:r>
      <w:r w:rsidRPr="00894F07">
        <w:rPr>
          <w:rFonts w:ascii="Arial" w:hAnsi="Arial" w:cs="Arial"/>
          <w:sz w:val="20"/>
          <w:szCs w:val="20"/>
        </w:rPr>
        <w:t xml:space="preserve"> means damage that prevents the transit vehicle from departing the scene of the accident in its usual manner; including vehicles that could have been operated but would have been further damaged if so operated. This does not include damage that could be remedied temporarily at the scene of the accident with standard tools or parts. Tire disablement or inoperable headlights, taillights, turn signals, horn, or windshield wipers are not considered disabling damages.</w:t>
      </w:r>
    </w:p>
    <w:p w14:paraId="38B34BC0"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Transit vehicle equipment failures, which result in a reportable accident, should be noted in the accident description section of the reporting form.</w:t>
      </w:r>
    </w:p>
    <w:p w14:paraId="516DCFE7"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Examples of vehicle equipment include batteries, the electrical system, brakes, fuel tanks, the propulsion system, safety devices, the steering system, tires, wheels, axles, and wheelchair securement devices.</w:t>
      </w:r>
    </w:p>
    <w:p w14:paraId="7CCDB1DF" w14:textId="77777777" w:rsidR="00894F07" w:rsidRPr="00894F07" w:rsidRDefault="00894F07" w:rsidP="00894F07">
      <w:pPr>
        <w:spacing w:line="280" w:lineRule="exact"/>
        <w:rPr>
          <w:rFonts w:ascii="Arial" w:hAnsi="Arial" w:cs="Arial"/>
          <w:sz w:val="20"/>
          <w:szCs w:val="20"/>
        </w:rPr>
      </w:pPr>
    </w:p>
    <w:p w14:paraId="1129FAE6" w14:textId="77777777" w:rsidR="00894F07" w:rsidRPr="00894F07" w:rsidRDefault="00894F07" w:rsidP="00A97F99">
      <w:pPr>
        <w:pStyle w:val="Heading2"/>
      </w:pPr>
      <w:bookmarkStart w:id="42" w:name="_Toc61339164"/>
      <w:r w:rsidRPr="00894F07">
        <w:t>EMERGENCY EVACUATIONS</w:t>
      </w:r>
      <w:bookmarkEnd w:id="42"/>
      <w:r w:rsidRPr="00894F07">
        <w:t xml:space="preserve"> </w:t>
      </w:r>
    </w:p>
    <w:p w14:paraId="128B10D1" w14:textId="77777777" w:rsidR="00894F07" w:rsidRPr="00894F07" w:rsidRDefault="00894F07" w:rsidP="00894F07">
      <w:pPr>
        <w:spacing w:line="280" w:lineRule="exact"/>
        <w:rPr>
          <w:rFonts w:ascii="Arial" w:hAnsi="Arial" w:cs="Arial"/>
          <w:sz w:val="20"/>
          <w:szCs w:val="20"/>
        </w:rPr>
      </w:pPr>
      <w:r w:rsidRPr="00894F07">
        <w:rPr>
          <w:rFonts w:ascii="Arial" w:hAnsi="Arial" w:cs="Arial"/>
          <w:sz w:val="20"/>
          <w:szCs w:val="20"/>
        </w:rPr>
        <w:t>Despite our best planning, emergencies do happen. With the following guidelines, Kingman General Public Transportation is attempting to make an emergency as safe as possible for passengers and the driver. The policies for emergency evacuations are as follows:</w:t>
      </w:r>
    </w:p>
    <w:p w14:paraId="7C10E270"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The driver should be prepared to evacuate the vehicle in emergency situations such as but not limited to a fire on the vehicle, a fuel leak, and/or a situation in which the vehicle is in an unsafe position.</w:t>
      </w:r>
    </w:p>
    <w:p w14:paraId="2ECBCB97"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The driver should be prepared to evacuate the vehicle in the event evacuation orders are given to the driver by dispatch or management, or law enforcement agencies.</w:t>
      </w:r>
    </w:p>
    <w:p w14:paraId="5B4E1EB8"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Remain calm and attempt to keep the passengers calm.</w:t>
      </w:r>
    </w:p>
    <w:p w14:paraId="5EFD61E4"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If possible, pull the vehicle out of the traffic stream.</w:t>
      </w:r>
    </w:p>
    <w:p w14:paraId="39A15AFE"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Turn on the emergency flashers.</w:t>
      </w:r>
    </w:p>
    <w:p w14:paraId="7E2CA314"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Turn off the engine and set the parking brake.</w:t>
      </w:r>
    </w:p>
    <w:p w14:paraId="7054008C" w14:textId="6B2F022A"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Immediately evacuate your passengers (The bus driver remains in charge until relieved by appropriate law enforcement officers.)</w:t>
      </w:r>
      <w:r w:rsidR="002C0F6F" w:rsidRPr="0087620D">
        <w:rPr>
          <w:rFonts w:ascii="Arial" w:hAnsi="Arial" w:cs="Arial"/>
          <w:sz w:val="20"/>
          <w:szCs w:val="20"/>
        </w:rPr>
        <w:t xml:space="preserve"> </w:t>
      </w:r>
      <w:r w:rsidRPr="0087620D">
        <w:rPr>
          <w:rFonts w:ascii="Arial" w:hAnsi="Arial" w:cs="Arial"/>
          <w:sz w:val="20"/>
          <w:szCs w:val="20"/>
        </w:rPr>
        <w:t>Open all doors.</w:t>
      </w:r>
    </w:p>
    <w:p w14:paraId="61A5F2E5" w14:textId="77777777" w:rsidR="00894F07" w:rsidRPr="0087620D" w:rsidRDefault="00894F07" w:rsidP="0087620D">
      <w:pPr>
        <w:pStyle w:val="ListParagraph"/>
        <w:numPr>
          <w:ilvl w:val="0"/>
          <w:numId w:val="27"/>
        </w:numPr>
        <w:spacing w:line="280" w:lineRule="exact"/>
        <w:rPr>
          <w:rFonts w:ascii="Arial" w:hAnsi="Arial" w:cs="Arial"/>
          <w:sz w:val="20"/>
          <w:szCs w:val="20"/>
        </w:rPr>
      </w:pPr>
      <w:r w:rsidRPr="0087620D">
        <w:rPr>
          <w:rFonts w:ascii="Arial" w:hAnsi="Arial" w:cs="Arial"/>
          <w:sz w:val="20"/>
          <w:szCs w:val="20"/>
        </w:rPr>
        <w:t>Do not perform any evacuation procedure that will cause injury to yourself or to any passenger.</w:t>
      </w:r>
    </w:p>
    <w:p w14:paraId="0DCE5099" w14:textId="2C1D225C" w:rsidR="00894F07" w:rsidRPr="0087620D" w:rsidRDefault="00894F07" w:rsidP="0087620D">
      <w:pPr>
        <w:pStyle w:val="ListParagraph"/>
        <w:numPr>
          <w:ilvl w:val="0"/>
          <w:numId w:val="27"/>
        </w:numPr>
        <w:spacing w:line="280" w:lineRule="exact"/>
        <w:rPr>
          <w:rFonts w:ascii="Arial" w:hAnsi="Arial" w:cs="Arial"/>
          <w:sz w:val="20"/>
          <w:szCs w:val="20"/>
        </w:rPr>
      </w:pPr>
      <w:r w:rsidRPr="0087620D">
        <w:rPr>
          <w:rFonts w:ascii="Arial" w:hAnsi="Arial" w:cs="Arial"/>
          <w:sz w:val="20"/>
          <w:szCs w:val="20"/>
        </w:rPr>
        <w:t>Instruct all passengers to release their belts or restraints. Passengers who are fully mobile and uninjured may assist non-mobile passengers to release their belts.</w:t>
      </w:r>
      <w:r w:rsidR="002C0F6F" w:rsidRPr="0087620D">
        <w:rPr>
          <w:rFonts w:ascii="Arial" w:hAnsi="Arial" w:cs="Arial"/>
          <w:sz w:val="20"/>
          <w:szCs w:val="20"/>
        </w:rPr>
        <w:t xml:space="preserve"> </w:t>
      </w:r>
      <w:r w:rsidRPr="0087620D">
        <w:rPr>
          <w:rFonts w:ascii="Arial" w:hAnsi="Arial" w:cs="Arial"/>
          <w:sz w:val="20"/>
          <w:szCs w:val="20"/>
        </w:rPr>
        <w:t>Use the most usable exit.</w:t>
      </w:r>
      <w:r w:rsidR="002C0F6F" w:rsidRPr="0087620D">
        <w:rPr>
          <w:rFonts w:ascii="Arial" w:hAnsi="Arial" w:cs="Arial"/>
          <w:sz w:val="20"/>
          <w:szCs w:val="20"/>
        </w:rPr>
        <w:t xml:space="preserve"> </w:t>
      </w:r>
      <w:r w:rsidRPr="0087620D">
        <w:rPr>
          <w:rFonts w:ascii="Arial" w:hAnsi="Arial" w:cs="Arial"/>
          <w:sz w:val="20"/>
          <w:szCs w:val="20"/>
        </w:rPr>
        <w:t>Assist ambulatory passengers first. Passengers who can self-evacuate may assist others from the ground.</w:t>
      </w:r>
    </w:p>
    <w:p w14:paraId="16FC54C2" w14:textId="2C4CD3AC" w:rsidR="00894F07" w:rsidRPr="0087620D" w:rsidRDefault="00894F07" w:rsidP="0087620D">
      <w:pPr>
        <w:pStyle w:val="ListParagraph"/>
        <w:numPr>
          <w:ilvl w:val="0"/>
          <w:numId w:val="27"/>
        </w:numPr>
        <w:spacing w:line="280" w:lineRule="exact"/>
        <w:rPr>
          <w:rFonts w:ascii="Arial" w:hAnsi="Arial" w:cs="Arial"/>
          <w:sz w:val="20"/>
          <w:szCs w:val="20"/>
        </w:rPr>
      </w:pPr>
      <w:r w:rsidRPr="0087620D">
        <w:rPr>
          <w:rFonts w:ascii="Arial" w:hAnsi="Arial" w:cs="Arial"/>
          <w:sz w:val="20"/>
          <w:szCs w:val="20"/>
        </w:rPr>
        <w:t>Verify that all passengers have been</w:t>
      </w:r>
      <w:r w:rsidR="002C0F6F" w:rsidRPr="0087620D">
        <w:rPr>
          <w:rFonts w:ascii="Arial" w:hAnsi="Arial" w:cs="Arial"/>
          <w:sz w:val="20"/>
          <w:szCs w:val="20"/>
        </w:rPr>
        <w:t xml:space="preserve"> </w:t>
      </w:r>
      <w:r w:rsidRPr="0087620D">
        <w:rPr>
          <w:rFonts w:ascii="Arial" w:hAnsi="Arial" w:cs="Arial"/>
          <w:sz w:val="20"/>
          <w:szCs w:val="20"/>
        </w:rPr>
        <w:t>evacuated and move them a safe distance from the vehicle and other traffic.</w:t>
      </w:r>
    </w:p>
    <w:p w14:paraId="694C41C8"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After all passengers have been evacuated, drivers will evacuate and take his/her mobile phones/radio handset with them.</w:t>
      </w:r>
    </w:p>
    <w:p w14:paraId="2D849569"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Drivers should not attempt to fight a vehicle fire under any circumstances.</w:t>
      </w:r>
    </w:p>
    <w:p w14:paraId="5264AB5E" w14:textId="77777777"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Collect emergency information on passengers including names, health status, and name/number of emergency contact.</w:t>
      </w:r>
    </w:p>
    <w:p w14:paraId="7B0F2743" w14:textId="0C8DCE1B" w:rsidR="00894F07" w:rsidRPr="0087620D" w:rsidRDefault="00894F07" w:rsidP="0087620D">
      <w:pPr>
        <w:pStyle w:val="ListParagraph"/>
        <w:numPr>
          <w:ilvl w:val="0"/>
          <w:numId w:val="26"/>
        </w:numPr>
        <w:spacing w:line="280" w:lineRule="exact"/>
        <w:rPr>
          <w:rFonts w:ascii="Arial" w:hAnsi="Arial" w:cs="Arial"/>
          <w:sz w:val="20"/>
          <w:szCs w:val="20"/>
        </w:rPr>
      </w:pPr>
      <w:r w:rsidRPr="0087620D">
        <w:rPr>
          <w:rFonts w:ascii="Arial" w:hAnsi="Arial" w:cs="Arial"/>
          <w:sz w:val="20"/>
          <w:szCs w:val="20"/>
        </w:rPr>
        <w:t xml:space="preserve">Notify dispatch giving your name, exact location, description of emergency, </w:t>
      </w:r>
      <w:r w:rsidR="002C0F6F" w:rsidRPr="0087620D">
        <w:rPr>
          <w:rFonts w:ascii="Arial" w:hAnsi="Arial" w:cs="Arial"/>
          <w:sz w:val="20"/>
          <w:szCs w:val="20"/>
        </w:rPr>
        <w:t>number,</w:t>
      </w:r>
      <w:r w:rsidRPr="0087620D">
        <w:rPr>
          <w:rFonts w:ascii="Arial" w:hAnsi="Arial" w:cs="Arial"/>
          <w:sz w:val="20"/>
          <w:szCs w:val="20"/>
        </w:rPr>
        <w:t xml:space="preserve"> and status of passengers.</w:t>
      </w:r>
    </w:p>
    <w:p w14:paraId="64957108" w14:textId="307EE0E3" w:rsidR="000F4F71" w:rsidRPr="0087620D" w:rsidRDefault="00894F07" w:rsidP="0087620D">
      <w:pPr>
        <w:pStyle w:val="ListParagraph"/>
        <w:numPr>
          <w:ilvl w:val="0"/>
          <w:numId w:val="26"/>
        </w:numPr>
        <w:spacing w:line="280" w:lineRule="exact"/>
        <w:rPr>
          <w:rFonts w:ascii="Arial" w:hAnsi="Arial" w:cs="Arial"/>
          <w:sz w:val="20"/>
          <w:szCs w:val="20"/>
        </w:rPr>
        <w:sectPr w:rsidR="000F4F71" w:rsidRPr="0087620D" w:rsidSect="00C74A59">
          <w:footerReference w:type="even" r:id="rId11"/>
          <w:footerReference w:type="default" r:id="rId12"/>
          <w:pgSz w:w="12240" w:h="15840" w:code="1"/>
          <w:pgMar w:top="1296" w:right="619" w:bottom="1296" w:left="619" w:header="0" w:footer="432" w:gutter="0"/>
          <w:pgNumType w:start="1"/>
          <w:cols w:space="720"/>
          <w:docGrid w:linePitch="299"/>
        </w:sectPr>
      </w:pPr>
      <w:r w:rsidRPr="0087620D">
        <w:rPr>
          <w:rFonts w:ascii="Arial" w:hAnsi="Arial" w:cs="Arial"/>
          <w:sz w:val="20"/>
          <w:szCs w:val="20"/>
        </w:rPr>
        <w:t>If possible, once evacuated passengers have been contained and dispatch notified, place emergency warning devices such</w:t>
      </w:r>
      <w:r w:rsidR="002C0F6F" w:rsidRPr="0087620D">
        <w:rPr>
          <w:rFonts w:ascii="Arial" w:hAnsi="Arial" w:cs="Arial"/>
          <w:sz w:val="20"/>
          <w:szCs w:val="20"/>
        </w:rPr>
        <w:t xml:space="preserve"> </w:t>
      </w:r>
      <w:r w:rsidRPr="0087620D">
        <w:rPr>
          <w:rFonts w:ascii="Arial" w:hAnsi="Arial" w:cs="Arial"/>
          <w:sz w:val="20"/>
          <w:szCs w:val="20"/>
        </w:rPr>
        <w:t>as reflectors, triangles, or flares.</w:t>
      </w:r>
      <w:r w:rsidR="002C0F6F" w:rsidRPr="0087620D">
        <w:rPr>
          <w:rFonts w:ascii="Arial" w:hAnsi="Arial" w:cs="Arial"/>
          <w:sz w:val="20"/>
          <w:szCs w:val="20"/>
        </w:rPr>
        <w:t xml:space="preserve"> </w:t>
      </w:r>
      <w:r w:rsidRPr="0087620D">
        <w:rPr>
          <w:rFonts w:ascii="Arial" w:hAnsi="Arial" w:cs="Arial"/>
          <w:sz w:val="20"/>
          <w:szCs w:val="20"/>
        </w:rPr>
        <w:t>Do not reboard the vehicle.</w:t>
      </w:r>
      <w:r w:rsidR="002C0F6F" w:rsidRPr="0087620D">
        <w:rPr>
          <w:rFonts w:ascii="Arial" w:hAnsi="Arial" w:cs="Arial"/>
          <w:sz w:val="20"/>
          <w:szCs w:val="20"/>
        </w:rPr>
        <w:t xml:space="preserve"> </w:t>
      </w:r>
      <w:r w:rsidRPr="0087620D">
        <w:rPr>
          <w:rFonts w:ascii="Arial" w:hAnsi="Arial" w:cs="Arial"/>
          <w:sz w:val="20"/>
          <w:szCs w:val="20"/>
        </w:rPr>
        <w:t>Cooperate with rescuers and eme</w:t>
      </w:r>
      <w:r w:rsidR="002C0F6F" w:rsidRPr="0087620D">
        <w:rPr>
          <w:rFonts w:ascii="Arial" w:hAnsi="Arial" w:cs="Arial"/>
          <w:sz w:val="20"/>
          <w:szCs w:val="20"/>
        </w:rPr>
        <w:t xml:space="preserve">rgency personnel.  </w:t>
      </w:r>
    </w:p>
    <w:p w14:paraId="541E3132" w14:textId="77777777" w:rsidR="000F4F71" w:rsidRPr="009509D3" w:rsidRDefault="00DF0057" w:rsidP="00412A77">
      <w:pPr>
        <w:pStyle w:val="Heading2"/>
      </w:pPr>
      <w:bookmarkStart w:id="43" w:name="_Toc61339165"/>
      <w:r w:rsidRPr="009509D3">
        <w:lastRenderedPageBreak/>
        <w:t>APPENDIX A—Accident Reporting Form, page 1</w:t>
      </w:r>
      <w:bookmarkEnd w:id="43"/>
    </w:p>
    <w:p w14:paraId="25523D95" w14:textId="77777777" w:rsidR="000F4F71" w:rsidRPr="009509D3" w:rsidRDefault="000F4F71">
      <w:pPr>
        <w:pStyle w:val="BodyText"/>
        <w:spacing w:before="10"/>
        <w:rPr>
          <w:rFonts w:ascii="Arial" w:hAnsi="Arial" w:cs="Arial"/>
          <w:b/>
          <w:i/>
          <w:sz w:val="20"/>
          <w:szCs w:val="20"/>
        </w:rPr>
      </w:pPr>
    </w:p>
    <w:p w14:paraId="4DB700AD" w14:textId="2EEEE962" w:rsidR="0095040B" w:rsidRDefault="0095040B" w:rsidP="0095040B">
      <w:pPr>
        <w:spacing w:line="213" w:lineRule="auto"/>
        <w:ind w:left="100" w:firstLine="360"/>
        <w:jc w:val="center"/>
        <w:rPr>
          <w:rFonts w:ascii="Arial" w:hAnsi="Arial" w:cs="Arial"/>
          <w:sz w:val="32"/>
          <w:szCs w:val="32"/>
        </w:rPr>
      </w:pPr>
      <w:r>
        <w:rPr>
          <w:rFonts w:ascii="Arial" w:hAnsi="Arial" w:cs="Arial"/>
          <w:sz w:val="32"/>
          <w:szCs w:val="32"/>
        </w:rPr>
        <w:t>Kingman General Public Transportation</w:t>
      </w:r>
    </w:p>
    <w:p w14:paraId="1BA54904" w14:textId="3E15C05B" w:rsidR="0095040B" w:rsidRPr="0095040B" w:rsidRDefault="0095040B" w:rsidP="0095040B">
      <w:pPr>
        <w:spacing w:line="213" w:lineRule="auto"/>
        <w:ind w:left="100" w:firstLine="360"/>
        <w:jc w:val="center"/>
        <w:rPr>
          <w:rFonts w:ascii="Arial" w:hAnsi="Arial" w:cs="Arial"/>
          <w:sz w:val="32"/>
          <w:szCs w:val="32"/>
        </w:rPr>
      </w:pPr>
      <w:r>
        <w:rPr>
          <w:rFonts w:ascii="Arial" w:hAnsi="Arial" w:cs="Arial"/>
          <w:sz w:val="32"/>
          <w:szCs w:val="32"/>
        </w:rPr>
        <w:t>Accident Reporting Form</w:t>
      </w:r>
    </w:p>
    <w:p w14:paraId="5A3BD501" w14:textId="77777777" w:rsidR="0095040B" w:rsidRDefault="0095040B">
      <w:pPr>
        <w:spacing w:line="213" w:lineRule="auto"/>
        <w:ind w:left="100" w:firstLine="360"/>
        <w:rPr>
          <w:rFonts w:ascii="Arial" w:hAnsi="Arial" w:cs="Arial"/>
          <w:sz w:val="20"/>
          <w:szCs w:val="20"/>
        </w:rPr>
      </w:pPr>
    </w:p>
    <w:p w14:paraId="6EBF8419" w14:textId="77777777" w:rsidR="0095040B" w:rsidRDefault="0095040B">
      <w:pPr>
        <w:spacing w:line="213" w:lineRule="auto"/>
        <w:ind w:left="100" w:firstLine="360"/>
        <w:rPr>
          <w:rFonts w:ascii="Arial" w:hAnsi="Arial" w:cs="Arial"/>
          <w:sz w:val="20"/>
          <w:szCs w:val="20"/>
        </w:rPr>
      </w:pPr>
    </w:p>
    <w:p w14:paraId="3D9114ED" w14:textId="77777777" w:rsidR="0095040B" w:rsidRDefault="0095040B">
      <w:pPr>
        <w:spacing w:line="213" w:lineRule="auto"/>
        <w:ind w:left="100" w:firstLine="360"/>
        <w:rPr>
          <w:rFonts w:ascii="Arial" w:hAnsi="Arial" w:cs="Arial"/>
          <w:sz w:val="20"/>
          <w:szCs w:val="20"/>
        </w:rPr>
      </w:pPr>
    </w:p>
    <w:p w14:paraId="5F113E9D" w14:textId="443B9A09" w:rsidR="000F4F71" w:rsidRPr="009509D3" w:rsidRDefault="00DF0057">
      <w:pPr>
        <w:spacing w:line="213" w:lineRule="auto"/>
        <w:ind w:left="100" w:firstLine="360"/>
        <w:rPr>
          <w:rFonts w:ascii="Arial" w:hAnsi="Arial" w:cs="Arial"/>
          <w:sz w:val="20"/>
          <w:szCs w:val="20"/>
        </w:rPr>
      </w:pPr>
      <w:r w:rsidRPr="009509D3">
        <w:rPr>
          <w:rFonts w:ascii="Arial" w:hAnsi="Arial" w:cs="Arial"/>
          <w:sz w:val="20"/>
          <w:szCs w:val="20"/>
        </w:rPr>
        <w:t>Note: The accident description should include, but is not limited to, the following basic information: causal factors of the accident, the direction in which the vehicles were traveling, and road and weather conditions. Law enforcement reports should also be submitted when available.</w:t>
      </w:r>
    </w:p>
    <w:p w14:paraId="339C03CC" w14:textId="77777777" w:rsidR="000F4F71" w:rsidRPr="009509D3" w:rsidRDefault="000F4F71">
      <w:pPr>
        <w:pStyle w:val="BodyText"/>
        <w:rPr>
          <w:rFonts w:ascii="Arial" w:hAnsi="Arial" w:cs="Arial"/>
          <w:sz w:val="20"/>
          <w:szCs w:val="20"/>
        </w:rPr>
      </w:pPr>
    </w:p>
    <w:p w14:paraId="034A7F22" w14:textId="07133236" w:rsidR="000F4F71" w:rsidRPr="009509D3" w:rsidRDefault="000F4F71">
      <w:pPr>
        <w:pStyle w:val="BodyText"/>
        <w:spacing w:before="8"/>
        <w:rPr>
          <w:rFonts w:ascii="Arial" w:hAnsi="Arial" w:cs="Arial"/>
          <w:sz w:val="20"/>
          <w:szCs w:val="20"/>
        </w:rPr>
      </w:pPr>
    </w:p>
    <w:tbl>
      <w:tblPr>
        <w:tblStyle w:val="TableGrid"/>
        <w:tblW w:w="0" w:type="auto"/>
        <w:tblLook w:val="04A0" w:firstRow="1" w:lastRow="0" w:firstColumn="1" w:lastColumn="0" w:noHBand="0" w:noVBand="1"/>
      </w:tblPr>
      <w:tblGrid>
        <w:gridCol w:w="9350"/>
      </w:tblGrid>
      <w:tr w:rsidR="00FD10EA" w14:paraId="12BBE8DD" w14:textId="77777777" w:rsidTr="0095040B">
        <w:tc>
          <w:tcPr>
            <w:tcW w:w="9350" w:type="dxa"/>
          </w:tcPr>
          <w:p w14:paraId="067A091A" w14:textId="77777777" w:rsidR="00FD10EA" w:rsidRDefault="00FD10EA" w:rsidP="0095040B">
            <w:r>
              <w:t>Kingman General Public Transportation</w:t>
            </w:r>
          </w:p>
        </w:tc>
      </w:tr>
      <w:tr w:rsidR="00FD10EA" w14:paraId="51696B35" w14:textId="77777777" w:rsidTr="0095040B">
        <w:tc>
          <w:tcPr>
            <w:tcW w:w="9350" w:type="dxa"/>
          </w:tcPr>
          <w:p w14:paraId="4DE12586" w14:textId="77777777" w:rsidR="00FD10EA" w:rsidRDefault="00FD10EA" w:rsidP="0095040B">
            <w:r>
              <w:t>Safety Contact Person: Tom Archer</w:t>
            </w:r>
          </w:p>
        </w:tc>
      </w:tr>
      <w:tr w:rsidR="00FD10EA" w14:paraId="1D39443F" w14:textId="77777777" w:rsidTr="0095040B">
        <w:tc>
          <w:tcPr>
            <w:tcW w:w="9350" w:type="dxa"/>
          </w:tcPr>
          <w:p w14:paraId="5442AED0" w14:textId="77777777" w:rsidR="00FD10EA" w:rsidRDefault="00FD10EA" w:rsidP="0095040B">
            <w:r>
              <w:t>Phone Number:  620-532-1130</w:t>
            </w:r>
          </w:p>
        </w:tc>
      </w:tr>
    </w:tbl>
    <w:p w14:paraId="38FBE0D5" w14:textId="77777777" w:rsidR="00FD10EA" w:rsidRDefault="00FD10EA" w:rsidP="00FD10EA"/>
    <w:p w14:paraId="31ED0AD8" w14:textId="0E456E63" w:rsidR="00FD10EA" w:rsidRPr="00F8677D" w:rsidRDefault="00412CF6" w:rsidP="00412CF6">
      <w:pPr>
        <w:rPr>
          <w:b/>
          <w:bCs/>
        </w:rPr>
      </w:pPr>
      <w:r>
        <w:rPr>
          <w:b/>
          <w:bCs/>
        </w:rPr>
        <w:t xml:space="preserve">                                               </w:t>
      </w:r>
      <w:r w:rsidR="00FD10EA" w:rsidRPr="00F8677D">
        <w:rPr>
          <w:b/>
          <w:bCs/>
        </w:rPr>
        <w:t>REPORTABLE FOR THE FOLLOWING REASON(S)</w:t>
      </w:r>
    </w:p>
    <w:tbl>
      <w:tblPr>
        <w:tblStyle w:val="TableGrid"/>
        <w:tblW w:w="0" w:type="auto"/>
        <w:tblLook w:val="04A0" w:firstRow="1" w:lastRow="0" w:firstColumn="1" w:lastColumn="0" w:noHBand="0" w:noVBand="1"/>
      </w:tblPr>
      <w:tblGrid>
        <w:gridCol w:w="4675"/>
        <w:gridCol w:w="4675"/>
      </w:tblGrid>
      <w:tr w:rsidR="00FD10EA" w14:paraId="591C6E65" w14:textId="77777777" w:rsidTr="00412CF6">
        <w:tc>
          <w:tcPr>
            <w:tcW w:w="4675" w:type="dxa"/>
            <w:tcBorders>
              <w:top w:val="single" w:sz="12" w:space="0" w:color="auto"/>
              <w:left w:val="single" w:sz="12" w:space="0" w:color="auto"/>
            </w:tcBorders>
          </w:tcPr>
          <w:p w14:paraId="6DC5D489" w14:textId="77777777" w:rsidR="00FD10EA" w:rsidRDefault="00563FD9" w:rsidP="0095040B">
            <w:sdt>
              <w:sdtPr>
                <w:id w:val="407439102"/>
                <w14:checkbox>
                  <w14:checked w14:val="0"/>
                  <w14:checkedState w14:val="2612" w14:font="MS Gothic"/>
                  <w14:uncheckedState w14:val="2610" w14:font="MS Gothic"/>
                </w14:checkbox>
              </w:sdtPr>
              <w:sdtEndPr/>
              <w:sdtContent>
                <w:r w:rsidR="00FD10EA">
                  <w:rPr>
                    <w:rFonts w:ascii="MS Gothic" w:eastAsia="MS Gothic" w:hAnsi="MS Gothic" w:hint="eastAsia"/>
                  </w:rPr>
                  <w:t>☐</w:t>
                </w:r>
              </w:sdtContent>
            </w:sdt>
            <w:r w:rsidR="00FD10EA">
              <w:t xml:space="preserve"> 1. Individual died</w:t>
            </w:r>
          </w:p>
        </w:tc>
        <w:tc>
          <w:tcPr>
            <w:tcW w:w="4675" w:type="dxa"/>
            <w:tcBorders>
              <w:top w:val="single" w:sz="12" w:space="0" w:color="auto"/>
              <w:right w:val="single" w:sz="12" w:space="0" w:color="auto"/>
            </w:tcBorders>
          </w:tcPr>
          <w:p w14:paraId="59778454" w14:textId="77777777" w:rsidR="00FD10EA" w:rsidRDefault="00563FD9" w:rsidP="0095040B">
            <w:sdt>
              <w:sdtPr>
                <w:id w:val="-1577819529"/>
                <w14:checkbox>
                  <w14:checked w14:val="0"/>
                  <w14:checkedState w14:val="2612" w14:font="MS Gothic"/>
                  <w14:uncheckedState w14:val="2610" w14:font="MS Gothic"/>
                </w14:checkbox>
              </w:sdtPr>
              <w:sdtEndPr/>
              <w:sdtContent>
                <w:r w:rsidR="00FD10EA">
                  <w:rPr>
                    <w:rFonts w:ascii="MS Gothic" w:eastAsia="MS Gothic" w:hAnsi="MS Gothic" w:hint="eastAsia"/>
                  </w:rPr>
                  <w:t>☐</w:t>
                </w:r>
              </w:sdtContent>
            </w:sdt>
            <w:r w:rsidR="00FD10EA">
              <w:t>4.  Transit vehicle is towed away and removed from revenue service.</w:t>
            </w:r>
          </w:p>
        </w:tc>
      </w:tr>
      <w:tr w:rsidR="00FD10EA" w14:paraId="7715448C" w14:textId="77777777" w:rsidTr="00412CF6">
        <w:tc>
          <w:tcPr>
            <w:tcW w:w="4675" w:type="dxa"/>
            <w:tcBorders>
              <w:left w:val="single" w:sz="12" w:space="0" w:color="auto"/>
            </w:tcBorders>
          </w:tcPr>
          <w:p w14:paraId="32C3F767" w14:textId="171EA330" w:rsidR="00FD10EA" w:rsidRDefault="00563FD9" w:rsidP="0095040B">
            <w:sdt>
              <w:sdtPr>
                <w:id w:val="-1690371428"/>
                <w14:checkbox>
                  <w14:checked w14:val="0"/>
                  <w14:checkedState w14:val="2612" w14:font="MS Gothic"/>
                  <w14:uncheckedState w14:val="2610" w14:font="MS Gothic"/>
                </w14:checkbox>
              </w:sdtPr>
              <w:sdtEndPr/>
              <w:sdtContent>
                <w:r w:rsidR="00FD10EA">
                  <w:rPr>
                    <w:rFonts w:ascii="MS Gothic" w:eastAsia="MS Gothic" w:hAnsi="MS Gothic" w:hint="eastAsia"/>
                  </w:rPr>
                  <w:t>☐</w:t>
                </w:r>
              </w:sdtContent>
            </w:sdt>
            <w:r w:rsidR="00FD10EA">
              <w:t xml:space="preserve"> 2. Injury requiring immediate </w:t>
            </w:r>
            <w:r w:rsidR="002C4524">
              <w:t>medical treatment</w:t>
            </w:r>
            <w:r w:rsidR="00FD10EA">
              <w:t xml:space="preserve"> away from the scene</w:t>
            </w:r>
          </w:p>
        </w:tc>
        <w:tc>
          <w:tcPr>
            <w:tcW w:w="4675" w:type="dxa"/>
            <w:tcBorders>
              <w:right w:val="single" w:sz="12" w:space="0" w:color="auto"/>
            </w:tcBorders>
          </w:tcPr>
          <w:p w14:paraId="22F6F4AD" w14:textId="77777777" w:rsidR="00FD10EA" w:rsidRDefault="00563FD9" w:rsidP="0095040B">
            <w:sdt>
              <w:sdtPr>
                <w:id w:val="-80453987"/>
                <w14:checkbox>
                  <w14:checked w14:val="0"/>
                  <w14:checkedState w14:val="2612" w14:font="MS Gothic"/>
                  <w14:uncheckedState w14:val="2610" w14:font="MS Gothic"/>
                </w14:checkbox>
              </w:sdtPr>
              <w:sdtEndPr/>
              <w:sdtContent>
                <w:r w:rsidR="00FD10EA">
                  <w:rPr>
                    <w:rFonts w:ascii="MS Gothic" w:eastAsia="MS Gothic" w:hAnsi="MS Gothic" w:hint="eastAsia"/>
                  </w:rPr>
                  <w:t>☐</w:t>
                </w:r>
              </w:sdtContent>
            </w:sdt>
            <w:r w:rsidR="00FD10EA">
              <w:t>5. Non-arson fire</w:t>
            </w:r>
          </w:p>
        </w:tc>
      </w:tr>
      <w:tr w:rsidR="00FD10EA" w14:paraId="054939B4" w14:textId="77777777" w:rsidTr="00412CF6">
        <w:tc>
          <w:tcPr>
            <w:tcW w:w="4675" w:type="dxa"/>
            <w:tcBorders>
              <w:left w:val="single" w:sz="12" w:space="0" w:color="auto"/>
              <w:bottom w:val="single" w:sz="12" w:space="0" w:color="auto"/>
            </w:tcBorders>
          </w:tcPr>
          <w:p w14:paraId="05F39571" w14:textId="77777777" w:rsidR="00FD10EA" w:rsidRDefault="00563FD9" w:rsidP="0095040B">
            <w:sdt>
              <w:sdtPr>
                <w:id w:val="-50766538"/>
                <w14:checkbox>
                  <w14:checked w14:val="0"/>
                  <w14:checkedState w14:val="2612" w14:font="MS Gothic"/>
                  <w14:uncheckedState w14:val="2610" w14:font="MS Gothic"/>
                </w14:checkbox>
              </w:sdtPr>
              <w:sdtEndPr/>
              <w:sdtContent>
                <w:r w:rsidR="00FD10EA">
                  <w:rPr>
                    <w:rFonts w:ascii="MS Gothic" w:eastAsia="MS Gothic" w:hAnsi="MS Gothic" w:hint="eastAsia"/>
                  </w:rPr>
                  <w:t>☐</w:t>
                </w:r>
              </w:sdtContent>
            </w:sdt>
            <w:r w:rsidR="00FD10EA">
              <w:t xml:space="preserve"> 3. Total damage exceeded $7,500</w:t>
            </w:r>
          </w:p>
        </w:tc>
        <w:tc>
          <w:tcPr>
            <w:tcW w:w="4675" w:type="dxa"/>
            <w:tcBorders>
              <w:bottom w:val="single" w:sz="12" w:space="0" w:color="auto"/>
              <w:right w:val="single" w:sz="12" w:space="0" w:color="auto"/>
            </w:tcBorders>
          </w:tcPr>
          <w:p w14:paraId="6CB8B6C9" w14:textId="77777777" w:rsidR="00FD10EA" w:rsidRDefault="00563FD9" w:rsidP="0095040B">
            <w:sdt>
              <w:sdtPr>
                <w:id w:val="175004959"/>
                <w14:checkbox>
                  <w14:checked w14:val="0"/>
                  <w14:checkedState w14:val="2612" w14:font="MS Gothic"/>
                  <w14:uncheckedState w14:val="2610" w14:font="MS Gothic"/>
                </w14:checkbox>
              </w:sdtPr>
              <w:sdtEndPr/>
              <w:sdtContent>
                <w:r w:rsidR="00FD10EA">
                  <w:rPr>
                    <w:rFonts w:ascii="MS Gothic" w:eastAsia="MS Gothic" w:hAnsi="MS Gothic" w:hint="eastAsia"/>
                  </w:rPr>
                  <w:t>☐</w:t>
                </w:r>
              </w:sdtContent>
            </w:sdt>
            <w:r w:rsidR="00FD10EA">
              <w:t xml:space="preserve"> 6. Other</w:t>
            </w:r>
          </w:p>
        </w:tc>
      </w:tr>
    </w:tbl>
    <w:p w14:paraId="65376B75" w14:textId="77777777" w:rsidR="00FD10EA" w:rsidRDefault="00FD10EA" w:rsidP="00FD10EA"/>
    <w:tbl>
      <w:tblPr>
        <w:tblStyle w:val="TableGrid"/>
        <w:tblW w:w="0" w:type="auto"/>
        <w:tblLook w:val="04A0" w:firstRow="1" w:lastRow="0" w:firstColumn="1" w:lastColumn="0" w:noHBand="0" w:noVBand="1"/>
      </w:tblPr>
      <w:tblGrid>
        <w:gridCol w:w="4675"/>
        <w:gridCol w:w="4675"/>
      </w:tblGrid>
      <w:tr w:rsidR="00FD10EA" w14:paraId="4CD9AEE4" w14:textId="77777777" w:rsidTr="00412CF6">
        <w:tc>
          <w:tcPr>
            <w:tcW w:w="4675" w:type="dxa"/>
            <w:tcBorders>
              <w:top w:val="single" w:sz="12" w:space="0" w:color="auto"/>
              <w:left w:val="single" w:sz="12" w:space="0" w:color="auto"/>
            </w:tcBorders>
          </w:tcPr>
          <w:p w14:paraId="1A2242C5" w14:textId="77777777" w:rsidR="00FD10EA" w:rsidRDefault="00FD10EA" w:rsidP="0095040B">
            <w:r>
              <w:t>Date of Accident:</w:t>
            </w:r>
          </w:p>
        </w:tc>
        <w:tc>
          <w:tcPr>
            <w:tcW w:w="4675" w:type="dxa"/>
            <w:tcBorders>
              <w:top w:val="single" w:sz="12" w:space="0" w:color="auto"/>
              <w:right w:val="single" w:sz="12" w:space="0" w:color="auto"/>
            </w:tcBorders>
          </w:tcPr>
          <w:p w14:paraId="2F683C2F" w14:textId="77777777" w:rsidR="00FD10EA" w:rsidRDefault="00FD10EA" w:rsidP="0095040B">
            <w:r>
              <w:t xml:space="preserve">Time: </w:t>
            </w:r>
          </w:p>
        </w:tc>
      </w:tr>
      <w:tr w:rsidR="00FD10EA" w14:paraId="58760AB2" w14:textId="77777777" w:rsidTr="00412CF6">
        <w:tc>
          <w:tcPr>
            <w:tcW w:w="4675" w:type="dxa"/>
            <w:tcBorders>
              <w:left w:val="single" w:sz="12" w:space="0" w:color="auto"/>
            </w:tcBorders>
          </w:tcPr>
          <w:p w14:paraId="5617362C" w14:textId="77777777" w:rsidR="00FD10EA" w:rsidRDefault="00FD10EA" w:rsidP="0095040B">
            <w:r>
              <w:t>Estimated total Damage $</w:t>
            </w:r>
          </w:p>
        </w:tc>
        <w:tc>
          <w:tcPr>
            <w:tcW w:w="4675" w:type="dxa"/>
            <w:tcBorders>
              <w:right w:val="single" w:sz="12" w:space="0" w:color="auto"/>
            </w:tcBorders>
          </w:tcPr>
          <w:p w14:paraId="53860B8D" w14:textId="77777777" w:rsidR="00FD10EA" w:rsidRDefault="00FD10EA" w:rsidP="0095040B">
            <w:r>
              <w:t>County:</w:t>
            </w:r>
          </w:p>
        </w:tc>
      </w:tr>
      <w:tr w:rsidR="00FD10EA" w14:paraId="59BCA9AD" w14:textId="77777777" w:rsidTr="00412CF6">
        <w:tc>
          <w:tcPr>
            <w:tcW w:w="4675" w:type="dxa"/>
            <w:tcBorders>
              <w:left w:val="single" w:sz="12" w:space="0" w:color="auto"/>
            </w:tcBorders>
          </w:tcPr>
          <w:p w14:paraId="43852CC6" w14:textId="77777777" w:rsidR="00FD10EA" w:rsidRDefault="00FD10EA" w:rsidP="0095040B">
            <w:r>
              <w:t>Location:</w:t>
            </w:r>
          </w:p>
          <w:p w14:paraId="67138729" w14:textId="77777777" w:rsidR="00FD10EA" w:rsidRDefault="00FD10EA" w:rsidP="0095040B"/>
        </w:tc>
        <w:tc>
          <w:tcPr>
            <w:tcW w:w="4675" w:type="dxa"/>
            <w:tcBorders>
              <w:right w:val="single" w:sz="12" w:space="0" w:color="auto"/>
            </w:tcBorders>
          </w:tcPr>
          <w:p w14:paraId="73352AED" w14:textId="77777777" w:rsidR="00FD10EA" w:rsidRDefault="00FD10EA" w:rsidP="0095040B"/>
        </w:tc>
      </w:tr>
      <w:tr w:rsidR="00FD10EA" w14:paraId="21A6FF8A" w14:textId="77777777" w:rsidTr="00412CF6">
        <w:tc>
          <w:tcPr>
            <w:tcW w:w="4675" w:type="dxa"/>
            <w:tcBorders>
              <w:left w:val="single" w:sz="12" w:space="0" w:color="auto"/>
              <w:bottom w:val="single" w:sz="12" w:space="0" w:color="auto"/>
            </w:tcBorders>
          </w:tcPr>
          <w:p w14:paraId="35C63B1F" w14:textId="77777777" w:rsidR="00FD10EA" w:rsidRDefault="00FD10EA" w:rsidP="0095040B">
            <w:r>
              <w:t># of Fatalities:</w:t>
            </w:r>
          </w:p>
        </w:tc>
        <w:tc>
          <w:tcPr>
            <w:tcW w:w="4675" w:type="dxa"/>
            <w:tcBorders>
              <w:bottom w:val="single" w:sz="12" w:space="0" w:color="auto"/>
              <w:right w:val="single" w:sz="12" w:space="0" w:color="auto"/>
            </w:tcBorders>
          </w:tcPr>
          <w:p w14:paraId="10D6F5F9" w14:textId="77777777" w:rsidR="00FD10EA" w:rsidRDefault="00FD10EA" w:rsidP="0095040B">
            <w:r>
              <w:t xml:space="preserve"># transported for Medical Treatment: </w:t>
            </w:r>
          </w:p>
        </w:tc>
      </w:tr>
    </w:tbl>
    <w:p w14:paraId="1EA61FCF" w14:textId="77777777" w:rsidR="00FD10EA" w:rsidRPr="00977D15" w:rsidRDefault="00FD10EA" w:rsidP="00FD10EA">
      <w:pPr>
        <w:rPr>
          <w:b/>
          <w:bCs/>
        </w:rPr>
      </w:pPr>
    </w:p>
    <w:p w14:paraId="661F1765" w14:textId="0FFAC392" w:rsidR="00FD10EA" w:rsidRDefault="00412CF6" w:rsidP="00412CF6">
      <w:pPr>
        <w:rPr>
          <w:b/>
          <w:bCs/>
        </w:rPr>
      </w:pPr>
      <w:r>
        <w:rPr>
          <w:b/>
          <w:bCs/>
        </w:rPr>
        <w:t xml:space="preserve">                                                          </w:t>
      </w:r>
      <w:r w:rsidR="00FD10EA" w:rsidRPr="00977D15">
        <w:rPr>
          <w:b/>
          <w:bCs/>
        </w:rPr>
        <w:t>AGENCY VEHICLE INFORMATION</w:t>
      </w:r>
    </w:p>
    <w:tbl>
      <w:tblPr>
        <w:tblStyle w:val="TableGrid"/>
        <w:tblW w:w="0" w:type="auto"/>
        <w:tblLook w:val="04A0" w:firstRow="1" w:lastRow="0" w:firstColumn="1" w:lastColumn="0" w:noHBand="0" w:noVBand="1"/>
      </w:tblPr>
      <w:tblGrid>
        <w:gridCol w:w="4675"/>
        <w:gridCol w:w="4675"/>
      </w:tblGrid>
      <w:tr w:rsidR="00FD10EA" w14:paraId="594A3900" w14:textId="77777777" w:rsidTr="00412CF6">
        <w:tc>
          <w:tcPr>
            <w:tcW w:w="4675" w:type="dxa"/>
            <w:tcBorders>
              <w:top w:val="single" w:sz="12" w:space="0" w:color="auto"/>
              <w:left w:val="single" w:sz="12" w:space="0" w:color="auto"/>
            </w:tcBorders>
          </w:tcPr>
          <w:p w14:paraId="51D17DAB" w14:textId="77777777" w:rsidR="00FD10EA" w:rsidRDefault="00FD10EA" w:rsidP="0095040B">
            <w:r>
              <w:t>License No. :</w:t>
            </w:r>
          </w:p>
        </w:tc>
        <w:tc>
          <w:tcPr>
            <w:tcW w:w="4675" w:type="dxa"/>
            <w:tcBorders>
              <w:top w:val="single" w:sz="12" w:space="0" w:color="auto"/>
              <w:right w:val="single" w:sz="12" w:space="0" w:color="auto"/>
            </w:tcBorders>
          </w:tcPr>
          <w:p w14:paraId="6CCEEC40" w14:textId="77777777" w:rsidR="00FD10EA" w:rsidRDefault="00FD10EA" w:rsidP="0095040B">
            <w:r>
              <w:t>Make:</w:t>
            </w:r>
          </w:p>
        </w:tc>
      </w:tr>
      <w:tr w:rsidR="00FD10EA" w14:paraId="2EC1B912" w14:textId="77777777" w:rsidTr="00412CF6">
        <w:tc>
          <w:tcPr>
            <w:tcW w:w="4675" w:type="dxa"/>
            <w:tcBorders>
              <w:left w:val="single" w:sz="12" w:space="0" w:color="auto"/>
            </w:tcBorders>
          </w:tcPr>
          <w:p w14:paraId="0F79A89E" w14:textId="77777777" w:rsidR="00FD10EA" w:rsidRDefault="00FD10EA" w:rsidP="0095040B">
            <w:r>
              <w:t>Year:</w:t>
            </w:r>
          </w:p>
        </w:tc>
        <w:tc>
          <w:tcPr>
            <w:tcW w:w="4675" w:type="dxa"/>
            <w:tcBorders>
              <w:right w:val="single" w:sz="12" w:space="0" w:color="auto"/>
            </w:tcBorders>
          </w:tcPr>
          <w:p w14:paraId="4946734A" w14:textId="77777777" w:rsidR="00FD10EA" w:rsidRDefault="00FD10EA" w:rsidP="0095040B">
            <w:r>
              <w:t>Model:</w:t>
            </w:r>
          </w:p>
        </w:tc>
      </w:tr>
      <w:tr w:rsidR="00FD10EA" w14:paraId="6C56FDDC" w14:textId="77777777" w:rsidTr="00412CF6">
        <w:tc>
          <w:tcPr>
            <w:tcW w:w="4675" w:type="dxa"/>
            <w:tcBorders>
              <w:left w:val="single" w:sz="12" w:space="0" w:color="auto"/>
            </w:tcBorders>
          </w:tcPr>
          <w:p w14:paraId="58E5C38D" w14:textId="77777777" w:rsidR="00FD10EA" w:rsidRDefault="00FD10EA" w:rsidP="0095040B">
            <w:r>
              <w:t>Odometer Reading:</w:t>
            </w:r>
          </w:p>
        </w:tc>
        <w:tc>
          <w:tcPr>
            <w:tcW w:w="4675" w:type="dxa"/>
            <w:tcBorders>
              <w:right w:val="single" w:sz="12" w:space="0" w:color="auto"/>
            </w:tcBorders>
          </w:tcPr>
          <w:p w14:paraId="018BD42A" w14:textId="77777777" w:rsidR="00FD10EA" w:rsidRDefault="00FD10EA" w:rsidP="0095040B">
            <w:r>
              <w:t>Funding Source:</w:t>
            </w:r>
          </w:p>
        </w:tc>
      </w:tr>
      <w:tr w:rsidR="00FD10EA" w14:paraId="1AA3C020" w14:textId="77777777" w:rsidTr="00412CF6">
        <w:tc>
          <w:tcPr>
            <w:tcW w:w="9350" w:type="dxa"/>
            <w:gridSpan w:val="2"/>
            <w:tcBorders>
              <w:left w:val="single" w:sz="12" w:space="0" w:color="auto"/>
              <w:right w:val="single" w:sz="12" w:space="0" w:color="auto"/>
            </w:tcBorders>
          </w:tcPr>
          <w:p w14:paraId="6055E060" w14:textId="77777777" w:rsidR="00FD10EA" w:rsidRDefault="00FD10EA" w:rsidP="0095040B">
            <w:r>
              <w:t>Damage Description:</w:t>
            </w:r>
          </w:p>
          <w:p w14:paraId="598DA734" w14:textId="77777777" w:rsidR="00FD10EA" w:rsidRDefault="00FD10EA" w:rsidP="0095040B"/>
          <w:p w14:paraId="2A54580C" w14:textId="77777777" w:rsidR="00FD10EA" w:rsidRDefault="00FD10EA" w:rsidP="0095040B"/>
          <w:p w14:paraId="00C29C41" w14:textId="77777777" w:rsidR="00FD10EA" w:rsidRDefault="00FD10EA" w:rsidP="0095040B"/>
          <w:p w14:paraId="44F11F90" w14:textId="77777777" w:rsidR="00FD10EA" w:rsidRDefault="00FD10EA" w:rsidP="0095040B"/>
          <w:p w14:paraId="7154A8C2" w14:textId="77777777" w:rsidR="00FD10EA" w:rsidRDefault="00FD10EA" w:rsidP="0095040B"/>
          <w:p w14:paraId="57DB10CA" w14:textId="77777777" w:rsidR="00FD10EA" w:rsidRDefault="00FD10EA" w:rsidP="0095040B"/>
          <w:p w14:paraId="0A1FE808" w14:textId="77777777" w:rsidR="00FD10EA" w:rsidRDefault="00FD10EA" w:rsidP="0095040B"/>
          <w:p w14:paraId="05153BCC" w14:textId="77777777" w:rsidR="00FD10EA" w:rsidRDefault="00FD10EA" w:rsidP="0095040B"/>
        </w:tc>
      </w:tr>
      <w:tr w:rsidR="00FD10EA" w14:paraId="1BFF31C2" w14:textId="77777777" w:rsidTr="00412CF6">
        <w:tc>
          <w:tcPr>
            <w:tcW w:w="9350" w:type="dxa"/>
            <w:gridSpan w:val="2"/>
            <w:tcBorders>
              <w:left w:val="single" w:sz="12" w:space="0" w:color="auto"/>
              <w:right w:val="single" w:sz="12" w:space="0" w:color="auto"/>
            </w:tcBorders>
          </w:tcPr>
          <w:p w14:paraId="170E5C40" w14:textId="77777777" w:rsidR="00FD10EA" w:rsidRDefault="00FD10EA" w:rsidP="0095040B">
            <w:r>
              <w:t xml:space="preserve">Did vehicle equipment fail to operate properly:  </w:t>
            </w:r>
            <w:sdt>
              <w:sdtPr>
                <w:id w:val="-779716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76570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CF5C7D0" w14:textId="77777777" w:rsidR="00FD10EA" w:rsidRPr="00977D15" w:rsidRDefault="00FD10EA" w:rsidP="0095040B">
            <w:pPr>
              <w:rPr>
                <w:sz w:val="16"/>
                <w:szCs w:val="16"/>
              </w:rPr>
            </w:pPr>
            <w:r>
              <w:rPr>
                <w:sz w:val="16"/>
                <w:szCs w:val="16"/>
              </w:rPr>
              <w:t>(If YES, explain on page 2)</w:t>
            </w:r>
          </w:p>
        </w:tc>
      </w:tr>
      <w:tr w:rsidR="00FD10EA" w14:paraId="21008B77" w14:textId="77777777" w:rsidTr="00412CF6">
        <w:tc>
          <w:tcPr>
            <w:tcW w:w="9350" w:type="dxa"/>
            <w:gridSpan w:val="2"/>
            <w:tcBorders>
              <w:left w:val="single" w:sz="12" w:space="0" w:color="auto"/>
              <w:right w:val="single" w:sz="12" w:space="0" w:color="auto"/>
            </w:tcBorders>
          </w:tcPr>
          <w:p w14:paraId="2824A5FC" w14:textId="77777777" w:rsidR="00FD10EA" w:rsidRDefault="00FD10EA" w:rsidP="0095040B">
            <w:r>
              <w:t xml:space="preserve">Was the agency vehicle totaled?  </w:t>
            </w:r>
            <w:sdt>
              <w:sdtPr>
                <w:id w:val="984971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7028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FD10EA" w14:paraId="06864DDF" w14:textId="77777777" w:rsidTr="00412CF6">
        <w:tc>
          <w:tcPr>
            <w:tcW w:w="9350" w:type="dxa"/>
            <w:gridSpan w:val="2"/>
            <w:tcBorders>
              <w:left w:val="single" w:sz="12" w:space="0" w:color="auto"/>
              <w:bottom w:val="single" w:sz="12" w:space="0" w:color="auto"/>
              <w:right w:val="single" w:sz="12" w:space="0" w:color="auto"/>
            </w:tcBorders>
          </w:tcPr>
          <w:p w14:paraId="2CF322AF" w14:textId="77777777" w:rsidR="00FD10EA" w:rsidRDefault="00FD10EA" w:rsidP="0095040B">
            <w:r>
              <w:t xml:space="preserve">Were drug &amp; alcohol tests performed?  </w:t>
            </w:r>
            <w:sdt>
              <w:sdtPr>
                <w:id w:val="-1580510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70543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6AC387F4" w14:textId="77777777" w:rsidR="00717CD2" w:rsidRDefault="00717CD2" w:rsidP="00717CD2">
      <w:pPr>
        <w:tabs>
          <w:tab w:val="left" w:pos="9744"/>
        </w:tabs>
        <w:rPr>
          <w:rFonts w:ascii="Arial" w:hAnsi="Arial" w:cs="Arial"/>
          <w:sz w:val="20"/>
          <w:szCs w:val="20"/>
        </w:rPr>
      </w:pPr>
      <w:r>
        <w:rPr>
          <w:rFonts w:ascii="Arial" w:hAnsi="Arial" w:cs="Arial"/>
          <w:sz w:val="20"/>
          <w:szCs w:val="20"/>
        </w:rPr>
        <w:tab/>
      </w:r>
    </w:p>
    <w:p w14:paraId="3AC7CCCB" w14:textId="77777777" w:rsidR="00717CD2" w:rsidRDefault="00717CD2" w:rsidP="00717CD2">
      <w:pPr>
        <w:tabs>
          <w:tab w:val="left" w:pos="9744"/>
        </w:tabs>
        <w:rPr>
          <w:rFonts w:ascii="Arial" w:hAnsi="Arial" w:cs="Arial"/>
          <w:sz w:val="20"/>
          <w:szCs w:val="20"/>
        </w:rPr>
      </w:pPr>
    </w:p>
    <w:p w14:paraId="420D6F3E" w14:textId="77777777" w:rsidR="00717CD2" w:rsidRDefault="00717CD2" w:rsidP="00717CD2">
      <w:pPr>
        <w:tabs>
          <w:tab w:val="left" w:pos="9744"/>
        </w:tabs>
        <w:rPr>
          <w:rFonts w:ascii="Arial" w:hAnsi="Arial" w:cs="Arial"/>
          <w:sz w:val="20"/>
          <w:szCs w:val="20"/>
        </w:rPr>
      </w:pPr>
    </w:p>
    <w:p w14:paraId="54339A00" w14:textId="77777777" w:rsidR="00717CD2" w:rsidRDefault="00717CD2" w:rsidP="00717CD2">
      <w:pPr>
        <w:tabs>
          <w:tab w:val="left" w:pos="9744"/>
        </w:tabs>
        <w:rPr>
          <w:rFonts w:ascii="Arial" w:hAnsi="Arial" w:cs="Arial"/>
          <w:sz w:val="20"/>
          <w:szCs w:val="20"/>
        </w:rPr>
      </w:pPr>
    </w:p>
    <w:p w14:paraId="71F62C44" w14:textId="77777777" w:rsidR="00717CD2" w:rsidRDefault="00717CD2" w:rsidP="00717CD2">
      <w:pPr>
        <w:tabs>
          <w:tab w:val="left" w:pos="9744"/>
        </w:tabs>
        <w:rPr>
          <w:rFonts w:ascii="Arial" w:hAnsi="Arial" w:cs="Arial"/>
          <w:sz w:val="20"/>
          <w:szCs w:val="20"/>
        </w:rPr>
      </w:pPr>
    </w:p>
    <w:p w14:paraId="6FDCB979" w14:textId="77777777" w:rsidR="00717CD2" w:rsidRDefault="00717CD2" w:rsidP="00717CD2">
      <w:pPr>
        <w:tabs>
          <w:tab w:val="left" w:pos="9744"/>
        </w:tabs>
        <w:rPr>
          <w:rFonts w:ascii="Arial" w:hAnsi="Arial" w:cs="Arial"/>
          <w:sz w:val="20"/>
          <w:szCs w:val="20"/>
        </w:rPr>
      </w:pPr>
    </w:p>
    <w:p w14:paraId="614B5481" w14:textId="77777777" w:rsidR="00717CD2" w:rsidRDefault="00717CD2" w:rsidP="00717CD2">
      <w:pPr>
        <w:tabs>
          <w:tab w:val="left" w:pos="9744"/>
        </w:tabs>
        <w:rPr>
          <w:rFonts w:ascii="Arial" w:hAnsi="Arial" w:cs="Arial"/>
          <w:sz w:val="20"/>
          <w:szCs w:val="20"/>
        </w:rPr>
      </w:pPr>
    </w:p>
    <w:p w14:paraId="6B429BA4" w14:textId="25B78E23" w:rsidR="00717CD2" w:rsidRDefault="00717CD2" w:rsidP="00717CD2">
      <w:pPr>
        <w:tabs>
          <w:tab w:val="left" w:pos="9744"/>
        </w:tabs>
        <w:rPr>
          <w:rFonts w:ascii="Arial" w:hAnsi="Arial" w:cs="Arial"/>
          <w:sz w:val="20"/>
          <w:szCs w:val="20"/>
        </w:rPr>
      </w:pPr>
    </w:p>
    <w:p w14:paraId="0DD4A292" w14:textId="3B0B73EE" w:rsidR="00C74A59" w:rsidRDefault="00C74A59" w:rsidP="00717CD2">
      <w:pPr>
        <w:tabs>
          <w:tab w:val="left" w:pos="9744"/>
        </w:tabs>
        <w:rPr>
          <w:rFonts w:ascii="Arial" w:hAnsi="Arial" w:cs="Arial"/>
          <w:sz w:val="20"/>
          <w:szCs w:val="20"/>
        </w:rPr>
      </w:pPr>
    </w:p>
    <w:p w14:paraId="416B5797" w14:textId="4E0C056F" w:rsidR="00C74A59" w:rsidRDefault="00C74A59" w:rsidP="00717CD2">
      <w:pPr>
        <w:tabs>
          <w:tab w:val="left" w:pos="9744"/>
        </w:tabs>
        <w:rPr>
          <w:rFonts w:ascii="Arial" w:hAnsi="Arial" w:cs="Arial"/>
          <w:sz w:val="20"/>
          <w:szCs w:val="20"/>
        </w:rPr>
      </w:pPr>
    </w:p>
    <w:p w14:paraId="3E395B66" w14:textId="77777777" w:rsidR="00C74A59" w:rsidRDefault="00C74A59" w:rsidP="00717CD2">
      <w:pPr>
        <w:tabs>
          <w:tab w:val="left" w:pos="9744"/>
        </w:tabs>
        <w:rPr>
          <w:rFonts w:ascii="Arial" w:hAnsi="Arial" w:cs="Arial"/>
          <w:sz w:val="20"/>
          <w:szCs w:val="20"/>
        </w:rPr>
      </w:pPr>
    </w:p>
    <w:p w14:paraId="0F3F1F61" w14:textId="519A2B44" w:rsidR="00717CD2" w:rsidRDefault="00717CD2" w:rsidP="00717CD2">
      <w:pPr>
        <w:tabs>
          <w:tab w:val="left" w:pos="9744"/>
        </w:tabs>
        <w:rPr>
          <w:rFonts w:ascii="Arial" w:hAnsi="Arial" w:cs="Arial"/>
          <w:sz w:val="20"/>
          <w:szCs w:val="20"/>
        </w:rPr>
      </w:pPr>
    </w:p>
    <w:p w14:paraId="227AC126" w14:textId="77777777" w:rsidR="00E5234C" w:rsidRDefault="00E5234C" w:rsidP="00717CD2">
      <w:pPr>
        <w:tabs>
          <w:tab w:val="left" w:pos="9744"/>
        </w:tabs>
        <w:rPr>
          <w:rFonts w:ascii="Arial" w:hAnsi="Arial" w:cs="Arial"/>
          <w:sz w:val="20"/>
          <w:szCs w:val="20"/>
        </w:rPr>
      </w:pPr>
    </w:p>
    <w:p w14:paraId="6848AC3E" w14:textId="6DD5819E" w:rsidR="000F4F71" w:rsidRPr="009509D3" w:rsidRDefault="00717CD2" w:rsidP="00717CD2">
      <w:pPr>
        <w:tabs>
          <w:tab w:val="left" w:pos="9744"/>
        </w:tabs>
        <w:rPr>
          <w:rFonts w:ascii="Arial" w:hAnsi="Arial" w:cs="Arial"/>
          <w:b/>
          <w:i/>
          <w:sz w:val="20"/>
          <w:szCs w:val="20"/>
        </w:rPr>
      </w:pPr>
      <w:r>
        <w:rPr>
          <w:rFonts w:ascii="Arial" w:hAnsi="Arial" w:cs="Arial"/>
          <w:b/>
          <w:i/>
          <w:sz w:val="20"/>
          <w:szCs w:val="20"/>
        </w:rPr>
        <w:t>AP</w:t>
      </w:r>
      <w:r w:rsidR="00DF0057" w:rsidRPr="009509D3">
        <w:rPr>
          <w:rFonts w:ascii="Arial" w:hAnsi="Arial" w:cs="Arial"/>
          <w:b/>
          <w:i/>
          <w:sz w:val="20"/>
          <w:szCs w:val="20"/>
        </w:rPr>
        <w:t>PENDIX A—Accident Reporting Form, page 2</w:t>
      </w:r>
    </w:p>
    <w:p w14:paraId="4704BF02" w14:textId="77777777" w:rsidR="000F4F71" w:rsidRPr="009509D3" w:rsidRDefault="000F4F71">
      <w:pPr>
        <w:pStyle w:val="BodyText"/>
        <w:rPr>
          <w:rFonts w:ascii="Arial" w:hAnsi="Arial" w:cs="Arial"/>
          <w:b/>
          <w:i/>
          <w:sz w:val="20"/>
          <w:szCs w:val="20"/>
        </w:rPr>
      </w:pPr>
    </w:p>
    <w:p w14:paraId="1C208C91" w14:textId="77777777" w:rsidR="000F4F71" w:rsidRPr="009509D3" w:rsidRDefault="000F4F71">
      <w:pPr>
        <w:pStyle w:val="BodyText"/>
        <w:rPr>
          <w:rFonts w:ascii="Arial" w:hAnsi="Arial" w:cs="Arial"/>
          <w:b/>
          <w:i/>
          <w:sz w:val="20"/>
          <w:szCs w:val="20"/>
        </w:rPr>
      </w:pPr>
    </w:p>
    <w:p w14:paraId="082C4468" w14:textId="77777777" w:rsidR="00FD10EA" w:rsidRDefault="00FD10EA" w:rsidP="00FD10EA">
      <w:pPr>
        <w:jc w:val="center"/>
        <w:rPr>
          <w:b/>
          <w:bCs/>
          <w:sz w:val="28"/>
          <w:szCs w:val="28"/>
        </w:rPr>
      </w:pPr>
      <w:r w:rsidRPr="001635AA">
        <w:rPr>
          <w:b/>
          <w:bCs/>
          <w:sz w:val="28"/>
          <w:szCs w:val="28"/>
        </w:rPr>
        <w:t>Accident Reporting Form – Page 2</w:t>
      </w:r>
    </w:p>
    <w:p w14:paraId="2548FD7C" w14:textId="77777777" w:rsidR="00FD10EA" w:rsidRDefault="00FD10EA" w:rsidP="00FD10EA">
      <w:pPr>
        <w:jc w:val="center"/>
        <w:rPr>
          <w:b/>
          <w:bCs/>
          <w:sz w:val="28"/>
          <w:szCs w:val="28"/>
        </w:rPr>
      </w:pPr>
    </w:p>
    <w:p w14:paraId="7C313E42" w14:textId="77777777" w:rsidR="00FD10EA" w:rsidRDefault="00FD10EA" w:rsidP="00FD10EA">
      <w:pPr>
        <w:rPr>
          <w:sz w:val="24"/>
          <w:szCs w:val="24"/>
        </w:rPr>
      </w:pPr>
      <w:r w:rsidRPr="001635AA">
        <w:rPr>
          <w:sz w:val="24"/>
          <w:szCs w:val="24"/>
        </w:rPr>
        <w:t>Description of accident:</w:t>
      </w:r>
      <w:r>
        <w:rPr>
          <w:sz w:val="24"/>
          <w:szCs w:val="24"/>
        </w:rPr>
        <w:t xml:space="preserve"> (attach law enforcement report(s) if available)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FD10EA" w14:paraId="75C0AE7F" w14:textId="77777777" w:rsidTr="0095040B">
        <w:trPr>
          <w:trHeight w:val="432"/>
        </w:trPr>
        <w:tc>
          <w:tcPr>
            <w:tcW w:w="9350" w:type="dxa"/>
          </w:tcPr>
          <w:p w14:paraId="082E5D5F" w14:textId="77777777" w:rsidR="00FD10EA" w:rsidRDefault="00FD10EA" w:rsidP="0095040B">
            <w:pPr>
              <w:rPr>
                <w:sz w:val="24"/>
                <w:szCs w:val="24"/>
              </w:rPr>
            </w:pPr>
          </w:p>
        </w:tc>
      </w:tr>
      <w:tr w:rsidR="00FD10EA" w14:paraId="39F9ABFA" w14:textId="77777777" w:rsidTr="0095040B">
        <w:trPr>
          <w:trHeight w:val="432"/>
        </w:trPr>
        <w:tc>
          <w:tcPr>
            <w:tcW w:w="9350" w:type="dxa"/>
          </w:tcPr>
          <w:p w14:paraId="7BF325AF" w14:textId="77777777" w:rsidR="00FD10EA" w:rsidRDefault="00FD10EA" w:rsidP="0095040B">
            <w:pPr>
              <w:rPr>
                <w:sz w:val="24"/>
                <w:szCs w:val="24"/>
              </w:rPr>
            </w:pPr>
          </w:p>
        </w:tc>
      </w:tr>
      <w:tr w:rsidR="00FD10EA" w14:paraId="5FD30C3D" w14:textId="77777777" w:rsidTr="0095040B">
        <w:trPr>
          <w:trHeight w:val="432"/>
        </w:trPr>
        <w:tc>
          <w:tcPr>
            <w:tcW w:w="9350" w:type="dxa"/>
          </w:tcPr>
          <w:p w14:paraId="3A4763F9" w14:textId="77777777" w:rsidR="00FD10EA" w:rsidRDefault="00FD10EA" w:rsidP="0095040B">
            <w:pPr>
              <w:rPr>
                <w:sz w:val="24"/>
                <w:szCs w:val="24"/>
              </w:rPr>
            </w:pPr>
          </w:p>
        </w:tc>
      </w:tr>
      <w:tr w:rsidR="00FD10EA" w14:paraId="3A989245" w14:textId="77777777" w:rsidTr="0095040B">
        <w:trPr>
          <w:trHeight w:val="432"/>
        </w:trPr>
        <w:tc>
          <w:tcPr>
            <w:tcW w:w="9350" w:type="dxa"/>
          </w:tcPr>
          <w:p w14:paraId="3E89769F" w14:textId="77777777" w:rsidR="00FD10EA" w:rsidRDefault="00FD10EA" w:rsidP="0095040B">
            <w:pPr>
              <w:rPr>
                <w:sz w:val="24"/>
                <w:szCs w:val="24"/>
              </w:rPr>
            </w:pPr>
          </w:p>
        </w:tc>
      </w:tr>
      <w:tr w:rsidR="00FD10EA" w14:paraId="770BAB0E" w14:textId="77777777" w:rsidTr="0095040B">
        <w:trPr>
          <w:trHeight w:val="432"/>
        </w:trPr>
        <w:tc>
          <w:tcPr>
            <w:tcW w:w="9350" w:type="dxa"/>
          </w:tcPr>
          <w:p w14:paraId="0A30391C" w14:textId="77777777" w:rsidR="00FD10EA" w:rsidRDefault="00FD10EA" w:rsidP="0095040B">
            <w:pPr>
              <w:rPr>
                <w:sz w:val="24"/>
                <w:szCs w:val="24"/>
              </w:rPr>
            </w:pPr>
          </w:p>
        </w:tc>
      </w:tr>
      <w:tr w:rsidR="00FD10EA" w14:paraId="55341D57" w14:textId="77777777" w:rsidTr="0095040B">
        <w:trPr>
          <w:trHeight w:val="432"/>
        </w:trPr>
        <w:tc>
          <w:tcPr>
            <w:tcW w:w="9350" w:type="dxa"/>
          </w:tcPr>
          <w:p w14:paraId="15AE27A8" w14:textId="77777777" w:rsidR="00FD10EA" w:rsidRDefault="00FD10EA" w:rsidP="0095040B">
            <w:pPr>
              <w:rPr>
                <w:sz w:val="24"/>
                <w:szCs w:val="24"/>
              </w:rPr>
            </w:pPr>
          </w:p>
        </w:tc>
      </w:tr>
      <w:tr w:rsidR="00FD10EA" w14:paraId="4DA501EC" w14:textId="77777777" w:rsidTr="0095040B">
        <w:trPr>
          <w:trHeight w:val="432"/>
        </w:trPr>
        <w:tc>
          <w:tcPr>
            <w:tcW w:w="9350" w:type="dxa"/>
          </w:tcPr>
          <w:p w14:paraId="4B566D1E" w14:textId="77777777" w:rsidR="00FD10EA" w:rsidRDefault="00FD10EA" w:rsidP="0095040B">
            <w:pPr>
              <w:rPr>
                <w:sz w:val="24"/>
                <w:szCs w:val="24"/>
              </w:rPr>
            </w:pPr>
          </w:p>
        </w:tc>
      </w:tr>
      <w:tr w:rsidR="00FD10EA" w14:paraId="2B3B3BA7" w14:textId="77777777" w:rsidTr="0095040B">
        <w:trPr>
          <w:trHeight w:val="432"/>
        </w:trPr>
        <w:tc>
          <w:tcPr>
            <w:tcW w:w="9350" w:type="dxa"/>
          </w:tcPr>
          <w:p w14:paraId="4E479566" w14:textId="77777777" w:rsidR="00FD10EA" w:rsidRDefault="00FD10EA" w:rsidP="0095040B">
            <w:pPr>
              <w:rPr>
                <w:sz w:val="24"/>
                <w:szCs w:val="24"/>
              </w:rPr>
            </w:pPr>
          </w:p>
        </w:tc>
      </w:tr>
      <w:tr w:rsidR="00FD10EA" w14:paraId="47166CB4" w14:textId="77777777" w:rsidTr="0095040B">
        <w:trPr>
          <w:trHeight w:val="432"/>
        </w:trPr>
        <w:tc>
          <w:tcPr>
            <w:tcW w:w="9350" w:type="dxa"/>
          </w:tcPr>
          <w:p w14:paraId="1A6C4817" w14:textId="77777777" w:rsidR="00FD10EA" w:rsidRDefault="00FD10EA" w:rsidP="0095040B">
            <w:pPr>
              <w:rPr>
                <w:sz w:val="24"/>
                <w:szCs w:val="24"/>
              </w:rPr>
            </w:pPr>
          </w:p>
        </w:tc>
      </w:tr>
      <w:tr w:rsidR="00FD10EA" w14:paraId="520B5511" w14:textId="77777777" w:rsidTr="0095040B">
        <w:trPr>
          <w:trHeight w:val="432"/>
        </w:trPr>
        <w:tc>
          <w:tcPr>
            <w:tcW w:w="9350" w:type="dxa"/>
          </w:tcPr>
          <w:p w14:paraId="425500C5" w14:textId="77777777" w:rsidR="00FD10EA" w:rsidRDefault="00FD10EA" w:rsidP="0095040B">
            <w:pPr>
              <w:rPr>
                <w:sz w:val="24"/>
                <w:szCs w:val="24"/>
              </w:rPr>
            </w:pPr>
          </w:p>
        </w:tc>
      </w:tr>
      <w:tr w:rsidR="00FD10EA" w14:paraId="6AD5289E" w14:textId="77777777" w:rsidTr="0095040B">
        <w:trPr>
          <w:trHeight w:val="432"/>
        </w:trPr>
        <w:tc>
          <w:tcPr>
            <w:tcW w:w="9350" w:type="dxa"/>
          </w:tcPr>
          <w:p w14:paraId="17CB3C4E" w14:textId="77777777" w:rsidR="00FD10EA" w:rsidRDefault="00FD10EA" w:rsidP="0095040B">
            <w:pPr>
              <w:rPr>
                <w:sz w:val="24"/>
                <w:szCs w:val="24"/>
              </w:rPr>
            </w:pPr>
          </w:p>
        </w:tc>
      </w:tr>
      <w:tr w:rsidR="00FD10EA" w14:paraId="7D4BF1D4" w14:textId="77777777" w:rsidTr="0095040B">
        <w:trPr>
          <w:trHeight w:val="432"/>
        </w:trPr>
        <w:tc>
          <w:tcPr>
            <w:tcW w:w="9350" w:type="dxa"/>
          </w:tcPr>
          <w:p w14:paraId="0E841CA7" w14:textId="77777777" w:rsidR="00FD10EA" w:rsidRDefault="00FD10EA" w:rsidP="0095040B">
            <w:pPr>
              <w:rPr>
                <w:sz w:val="24"/>
                <w:szCs w:val="24"/>
              </w:rPr>
            </w:pPr>
          </w:p>
        </w:tc>
      </w:tr>
      <w:tr w:rsidR="00FD10EA" w14:paraId="60D91804" w14:textId="77777777" w:rsidTr="0095040B">
        <w:trPr>
          <w:trHeight w:val="432"/>
        </w:trPr>
        <w:tc>
          <w:tcPr>
            <w:tcW w:w="9350" w:type="dxa"/>
          </w:tcPr>
          <w:p w14:paraId="658956F0" w14:textId="77777777" w:rsidR="00FD10EA" w:rsidRDefault="00FD10EA" w:rsidP="0095040B">
            <w:pPr>
              <w:rPr>
                <w:sz w:val="24"/>
                <w:szCs w:val="24"/>
              </w:rPr>
            </w:pPr>
          </w:p>
        </w:tc>
      </w:tr>
      <w:tr w:rsidR="00FD10EA" w14:paraId="2A942740" w14:textId="77777777" w:rsidTr="0095040B">
        <w:trPr>
          <w:trHeight w:val="432"/>
        </w:trPr>
        <w:tc>
          <w:tcPr>
            <w:tcW w:w="9350" w:type="dxa"/>
          </w:tcPr>
          <w:p w14:paraId="037B41B3" w14:textId="77777777" w:rsidR="00FD10EA" w:rsidRDefault="00FD10EA" w:rsidP="0095040B">
            <w:pPr>
              <w:rPr>
                <w:sz w:val="24"/>
                <w:szCs w:val="24"/>
              </w:rPr>
            </w:pPr>
          </w:p>
        </w:tc>
      </w:tr>
      <w:tr w:rsidR="00FD10EA" w14:paraId="2E5A58B2" w14:textId="77777777" w:rsidTr="0095040B">
        <w:trPr>
          <w:trHeight w:val="432"/>
        </w:trPr>
        <w:tc>
          <w:tcPr>
            <w:tcW w:w="9350" w:type="dxa"/>
          </w:tcPr>
          <w:p w14:paraId="10B29712" w14:textId="77777777" w:rsidR="00FD10EA" w:rsidRDefault="00FD10EA" w:rsidP="0095040B">
            <w:pPr>
              <w:rPr>
                <w:sz w:val="24"/>
                <w:szCs w:val="24"/>
              </w:rPr>
            </w:pPr>
          </w:p>
        </w:tc>
      </w:tr>
      <w:tr w:rsidR="00FD10EA" w14:paraId="11984278" w14:textId="77777777" w:rsidTr="0095040B">
        <w:trPr>
          <w:trHeight w:val="432"/>
        </w:trPr>
        <w:tc>
          <w:tcPr>
            <w:tcW w:w="9350" w:type="dxa"/>
          </w:tcPr>
          <w:p w14:paraId="5B095F42" w14:textId="77777777" w:rsidR="00FD10EA" w:rsidRDefault="00FD10EA" w:rsidP="0095040B">
            <w:pPr>
              <w:rPr>
                <w:sz w:val="24"/>
                <w:szCs w:val="24"/>
              </w:rPr>
            </w:pPr>
          </w:p>
        </w:tc>
      </w:tr>
    </w:tbl>
    <w:p w14:paraId="193AA0C1" w14:textId="77777777" w:rsidR="00FD10EA" w:rsidRDefault="00FD10EA" w:rsidP="00FD10EA">
      <w:pPr>
        <w:rPr>
          <w:sz w:val="24"/>
          <w:szCs w:val="24"/>
        </w:rPr>
      </w:pPr>
    </w:p>
    <w:p w14:paraId="7935D790" w14:textId="77777777" w:rsidR="00FD10EA" w:rsidRDefault="00FD10EA" w:rsidP="00FD10EA">
      <w:pPr>
        <w:rPr>
          <w:sz w:val="24"/>
          <w:szCs w:val="24"/>
        </w:rPr>
      </w:pPr>
    </w:p>
    <w:p w14:paraId="219BAC25" w14:textId="77777777" w:rsidR="00FD10EA" w:rsidRDefault="00FD10EA" w:rsidP="00FD10EA">
      <w:pPr>
        <w:rPr>
          <w:sz w:val="24"/>
          <w:szCs w:val="24"/>
        </w:rPr>
      </w:pPr>
    </w:p>
    <w:p w14:paraId="6C27D298" w14:textId="77777777" w:rsidR="00FD10EA" w:rsidRDefault="00FD10EA" w:rsidP="00FD10EA">
      <w:pPr>
        <w:rPr>
          <w:sz w:val="24"/>
          <w:szCs w:val="24"/>
        </w:rPr>
      </w:pPr>
    </w:p>
    <w:p w14:paraId="4EC6F22D" w14:textId="77777777" w:rsidR="00FD10EA" w:rsidRDefault="00FD10EA" w:rsidP="00FD10EA">
      <w:pPr>
        <w:rPr>
          <w:sz w:val="24"/>
          <w:szCs w:val="24"/>
        </w:rPr>
      </w:pPr>
    </w:p>
    <w:tbl>
      <w:tblPr>
        <w:tblStyle w:val="TableGrid"/>
        <w:tblW w:w="0" w:type="auto"/>
        <w:tblLook w:val="04A0" w:firstRow="1" w:lastRow="0" w:firstColumn="1" w:lastColumn="0" w:noHBand="0" w:noVBand="1"/>
      </w:tblPr>
      <w:tblGrid>
        <w:gridCol w:w="6025"/>
        <w:gridCol w:w="3325"/>
      </w:tblGrid>
      <w:tr w:rsidR="00FD10EA" w14:paraId="4EEF21F0" w14:textId="77777777" w:rsidTr="0095040B">
        <w:trPr>
          <w:trHeight w:val="432"/>
        </w:trPr>
        <w:tc>
          <w:tcPr>
            <w:tcW w:w="6025" w:type="dxa"/>
          </w:tcPr>
          <w:p w14:paraId="414583FC" w14:textId="77777777" w:rsidR="00FD10EA" w:rsidRDefault="00FD10EA" w:rsidP="0095040B">
            <w:pPr>
              <w:rPr>
                <w:sz w:val="24"/>
                <w:szCs w:val="24"/>
              </w:rPr>
            </w:pPr>
            <w:r>
              <w:rPr>
                <w:sz w:val="24"/>
                <w:szCs w:val="24"/>
              </w:rPr>
              <w:t>Prepared by:</w:t>
            </w:r>
          </w:p>
        </w:tc>
        <w:tc>
          <w:tcPr>
            <w:tcW w:w="3325" w:type="dxa"/>
          </w:tcPr>
          <w:p w14:paraId="22E53A02" w14:textId="77777777" w:rsidR="00FD10EA" w:rsidRDefault="00FD10EA" w:rsidP="0095040B">
            <w:pPr>
              <w:rPr>
                <w:sz w:val="24"/>
                <w:szCs w:val="24"/>
              </w:rPr>
            </w:pPr>
            <w:r>
              <w:rPr>
                <w:sz w:val="24"/>
                <w:szCs w:val="24"/>
              </w:rPr>
              <w:t>Date:</w:t>
            </w:r>
          </w:p>
        </w:tc>
      </w:tr>
      <w:tr w:rsidR="00FD10EA" w14:paraId="4C870132" w14:textId="77777777" w:rsidTr="0095040B">
        <w:trPr>
          <w:trHeight w:val="432"/>
        </w:trPr>
        <w:tc>
          <w:tcPr>
            <w:tcW w:w="6025" w:type="dxa"/>
          </w:tcPr>
          <w:p w14:paraId="46F5CB67" w14:textId="77777777" w:rsidR="00FD10EA" w:rsidRDefault="00FD10EA" w:rsidP="0095040B">
            <w:pPr>
              <w:rPr>
                <w:sz w:val="24"/>
                <w:szCs w:val="24"/>
              </w:rPr>
            </w:pPr>
            <w:r>
              <w:rPr>
                <w:sz w:val="24"/>
                <w:szCs w:val="24"/>
              </w:rPr>
              <w:t>Title:</w:t>
            </w:r>
          </w:p>
        </w:tc>
        <w:tc>
          <w:tcPr>
            <w:tcW w:w="3325" w:type="dxa"/>
          </w:tcPr>
          <w:p w14:paraId="5E8918BD" w14:textId="77777777" w:rsidR="00FD10EA" w:rsidRDefault="00FD10EA" w:rsidP="0095040B">
            <w:pPr>
              <w:rPr>
                <w:sz w:val="24"/>
                <w:szCs w:val="24"/>
              </w:rPr>
            </w:pPr>
            <w:r>
              <w:rPr>
                <w:sz w:val="24"/>
                <w:szCs w:val="24"/>
              </w:rPr>
              <w:t>Phone #:</w:t>
            </w:r>
          </w:p>
        </w:tc>
      </w:tr>
    </w:tbl>
    <w:p w14:paraId="35544C3A" w14:textId="77777777" w:rsidR="00CE7A5D" w:rsidRDefault="00CE7A5D">
      <w:pPr>
        <w:spacing w:before="82"/>
        <w:ind w:left="460"/>
        <w:rPr>
          <w:rFonts w:ascii="Arial" w:hAnsi="Arial" w:cs="Arial"/>
          <w:b/>
          <w:i/>
          <w:sz w:val="20"/>
          <w:szCs w:val="20"/>
        </w:rPr>
      </w:pPr>
    </w:p>
    <w:p w14:paraId="727A3972" w14:textId="77777777" w:rsidR="00CE7A5D" w:rsidRDefault="00CE7A5D">
      <w:pPr>
        <w:spacing w:before="82"/>
        <w:ind w:left="460"/>
        <w:rPr>
          <w:rFonts w:ascii="Arial" w:hAnsi="Arial" w:cs="Arial"/>
          <w:b/>
          <w:i/>
          <w:sz w:val="20"/>
          <w:szCs w:val="20"/>
        </w:rPr>
      </w:pPr>
    </w:p>
    <w:p w14:paraId="0EB23E60" w14:textId="77777777" w:rsidR="00CE7A5D" w:rsidRDefault="00CE7A5D">
      <w:pPr>
        <w:spacing w:before="82"/>
        <w:ind w:left="460"/>
        <w:rPr>
          <w:rFonts w:ascii="Arial" w:hAnsi="Arial" w:cs="Arial"/>
          <w:b/>
          <w:i/>
          <w:sz w:val="20"/>
          <w:szCs w:val="20"/>
        </w:rPr>
      </w:pPr>
    </w:p>
    <w:p w14:paraId="5F803CC0" w14:textId="77777777" w:rsidR="00CE7A5D" w:rsidRDefault="00CE7A5D">
      <w:pPr>
        <w:spacing w:before="82"/>
        <w:ind w:left="460"/>
        <w:rPr>
          <w:rFonts w:ascii="Arial" w:hAnsi="Arial" w:cs="Arial"/>
          <w:b/>
          <w:i/>
          <w:sz w:val="20"/>
          <w:szCs w:val="20"/>
        </w:rPr>
      </w:pPr>
    </w:p>
    <w:p w14:paraId="151357CB" w14:textId="77777777" w:rsidR="00CE7A5D" w:rsidRDefault="00CE7A5D">
      <w:pPr>
        <w:spacing w:before="82"/>
        <w:ind w:left="460"/>
        <w:rPr>
          <w:rFonts w:ascii="Arial" w:hAnsi="Arial" w:cs="Arial"/>
          <w:b/>
          <w:i/>
          <w:sz w:val="20"/>
          <w:szCs w:val="20"/>
        </w:rPr>
      </w:pPr>
    </w:p>
    <w:p w14:paraId="2047A5E7" w14:textId="77777777" w:rsidR="00CE7A5D" w:rsidRDefault="00CE7A5D">
      <w:pPr>
        <w:spacing w:before="82"/>
        <w:ind w:left="460"/>
        <w:rPr>
          <w:rFonts w:ascii="Arial" w:hAnsi="Arial" w:cs="Arial"/>
          <w:b/>
          <w:i/>
          <w:sz w:val="20"/>
          <w:szCs w:val="20"/>
        </w:rPr>
      </w:pPr>
    </w:p>
    <w:p w14:paraId="5B7D762E" w14:textId="77777777" w:rsidR="00CE7A5D" w:rsidRDefault="00CE7A5D">
      <w:pPr>
        <w:spacing w:before="82"/>
        <w:ind w:left="460"/>
        <w:rPr>
          <w:rFonts w:ascii="Arial" w:hAnsi="Arial" w:cs="Arial"/>
          <w:b/>
          <w:i/>
          <w:sz w:val="20"/>
          <w:szCs w:val="20"/>
        </w:rPr>
      </w:pPr>
    </w:p>
    <w:p w14:paraId="5E91E55C" w14:textId="77777777" w:rsidR="00CE7A5D" w:rsidRDefault="00CE7A5D">
      <w:pPr>
        <w:spacing w:before="82"/>
        <w:ind w:left="460"/>
        <w:rPr>
          <w:rFonts w:ascii="Arial" w:hAnsi="Arial" w:cs="Arial"/>
          <w:b/>
          <w:i/>
          <w:sz w:val="20"/>
          <w:szCs w:val="20"/>
        </w:rPr>
      </w:pPr>
    </w:p>
    <w:p w14:paraId="3BA4C837" w14:textId="77777777" w:rsidR="00CE7A5D" w:rsidRDefault="00CE7A5D">
      <w:pPr>
        <w:spacing w:before="82"/>
        <w:ind w:left="460"/>
        <w:rPr>
          <w:rFonts w:ascii="Arial" w:hAnsi="Arial" w:cs="Arial"/>
          <w:b/>
          <w:i/>
          <w:sz w:val="20"/>
          <w:szCs w:val="20"/>
        </w:rPr>
      </w:pPr>
    </w:p>
    <w:p w14:paraId="48905E38" w14:textId="77777777" w:rsidR="00CE7A5D" w:rsidRDefault="00CE7A5D">
      <w:pPr>
        <w:spacing w:before="82"/>
        <w:ind w:left="460"/>
        <w:rPr>
          <w:rFonts w:ascii="Arial" w:hAnsi="Arial" w:cs="Arial"/>
          <w:b/>
          <w:i/>
          <w:sz w:val="20"/>
          <w:szCs w:val="20"/>
        </w:rPr>
      </w:pPr>
    </w:p>
    <w:p w14:paraId="49FF9BD6" w14:textId="657B5A4A" w:rsidR="000F4F71" w:rsidRPr="009509D3" w:rsidRDefault="00DF0057" w:rsidP="00412A77">
      <w:pPr>
        <w:pStyle w:val="Heading2"/>
      </w:pPr>
      <w:bookmarkStart w:id="44" w:name="_Toc61339166"/>
      <w:r w:rsidRPr="009509D3">
        <w:t>APPENDIX B—Reasonable Accommodation Request Form</w:t>
      </w:r>
      <w:bookmarkEnd w:id="44"/>
    </w:p>
    <w:p w14:paraId="6C09EE1C" w14:textId="77777777" w:rsidR="0095040B" w:rsidRPr="00884387" w:rsidRDefault="00D75931" w:rsidP="0095040B">
      <w:pPr>
        <w:pStyle w:val="BodyText"/>
        <w:spacing w:before="3" w:line="528" w:lineRule="exact"/>
        <w:ind w:left="100" w:right="560"/>
        <w:jc w:val="center"/>
        <w:rPr>
          <w:rFonts w:ascii="Arial" w:hAnsi="Arial" w:cs="Arial"/>
          <w:sz w:val="28"/>
          <w:szCs w:val="28"/>
        </w:rPr>
      </w:pPr>
      <w:r w:rsidRPr="00884387">
        <w:rPr>
          <w:rFonts w:ascii="Arial" w:hAnsi="Arial" w:cs="Arial"/>
          <w:sz w:val="28"/>
          <w:szCs w:val="28"/>
        </w:rPr>
        <w:t>Kingman General Public Transportation</w:t>
      </w:r>
      <w:r w:rsidR="00DF0057" w:rsidRPr="00884387">
        <w:rPr>
          <w:rFonts w:ascii="Arial" w:hAnsi="Arial" w:cs="Arial"/>
          <w:sz w:val="28"/>
          <w:szCs w:val="28"/>
        </w:rPr>
        <w:t xml:space="preserve"> </w:t>
      </w:r>
    </w:p>
    <w:p w14:paraId="6E0A4080" w14:textId="0A2C9983" w:rsidR="000F4F71" w:rsidRPr="00884387" w:rsidRDefault="00DF0057" w:rsidP="0095040B">
      <w:pPr>
        <w:pStyle w:val="BodyText"/>
        <w:spacing w:before="3" w:line="528" w:lineRule="exact"/>
        <w:ind w:left="100" w:right="560"/>
        <w:jc w:val="center"/>
        <w:rPr>
          <w:rFonts w:ascii="Arial" w:hAnsi="Arial" w:cs="Arial"/>
          <w:b/>
          <w:bCs/>
          <w:sz w:val="28"/>
          <w:szCs w:val="28"/>
        </w:rPr>
      </w:pPr>
      <w:r w:rsidRPr="00884387">
        <w:rPr>
          <w:rFonts w:ascii="Arial" w:hAnsi="Arial" w:cs="Arial"/>
          <w:b/>
          <w:bCs/>
          <w:sz w:val="28"/>
          <w:szCs w:val="28"/>
        </w:rPr>
        <w:t>REASONABLE ACCOMMODATION REQUEST FORM</w:t>
      </w:r>
    </w:p>
    <w:p w14:paraId="5046CA33" w14:textId="77777777" w:rsidR="0095040B" w:rsidRDefault="0095040B">
      <w:pPr>
        <w:spacing w:line="218" w:lineRule="exact"/>
        <w:ind w:left="100"/>
        <w:rPr>
          <w:rFonts w:ascii="Arial" w:hAnsi="Arial" w:cs="Arial"/>
          <w:i/>
          <w:spacing w:val="-6"/>
          <w:sz w:val="20"/>
          <w:szCs w:val="20"/>
        </w:rPr>
      </w:pPr>
    </w:p>
    <w:p w14:paraId="1A59590D" w14:textId="5CCA19A6" w:rsidR="000F4F71" w:rsidRPr="009509D3" w:rsidRDefault="00DF0057">
      <w:pPr>
        <w:spacing w:line="218" w:lineRule="exact"/>
        <w:ind w:left="100"/>
        <w:rPr>
          <w:rFonts w:ascii="Arial" w:hAnsi="Arial" w:cs="Arial"/>
          <w:i/>
          <w:sz w:val="20"/>
          <w:szCs w:val="20"/>
        </w:rPr>
      </w:pPr>
      <w:r w:rsidRPr="009509D3">
        <w:rPr>
          <w:rFonts w:ascii="Arial" w:hAnsi="Arial" w:cs="Arial"/>
          <w:i/>
          <w:spacing w:val="-6"/>
          <w:sz w:val="20"/>
          <w:szCs w:val="20"/>
        </w:rPr>
        <w:t xml:space="preserve">Please </w:t>
      </w:r>
      <w:r w:rsidRPr="009509D3">
        <w:rPr>
          <w:rFonts w:ascii="Arial" w:hAnsi="Arial" w:cs="Arial"/>
          <w:i/>
          <w:spacing w:val="-8"/>
          <w:sz w:val="20"/>
          <w:szCs w:val="20"/>
        </w:rPr>
        <w:t xml:space="preserve">complete </w:t>
      </w:r>
      <w:r w:rsidRPr="009509D3">
        <w:rPr>
          <w:rFonts w:ascii="Arial" w:hAnsi="Arial" w:cs="Arial"/>
          <w:i/>
          <w:spacing w:val="-6"/>
          <w:sz w:val="20"/>
          <w:szCs w:val="20"/>
        </w:rPr>
        <w:t xml:space="preserve">this form </w:t>
      </w:r>
      <w:r w:rsidRPr="009509D3">
        <w:rPr>
          <w:rFonts w:ascii="Arial" w:hAnsi="Arial" w:cs="Arial"/>
          <w:i/>
          <w:spacing w:val="-4"/>
          <w:sz w:val="20"/>
          <w:szCs w:val="20"/>
        </w:rPr>
        <w:t xml:space="preserve">to </w:t>
      </w:r>
      <w:r w:rsidRPr="009509D3">
        <w:rPr>
          <w:rFonts w:ascii="Arial" w:hAnsi="Arial" w:cs="Arial"/>
          <w:i/>
          <w:spacing w:val="-8"/>
          <w:sz w:val="20"/>
          <w:szCs w:val="20"/>
        </w:rPr>
        <w:t xml:space="preserve">request </w:t>
      </w:r>
      <w:r w:rsidRPr="009509D3">
        <w:rPr>
          <w:rFonts w:ascii="Arial" w:hAnsi="Arial" w:cs="Arial"/>
          <w:i/>
          <w:sz w:val="20"/>
          <w:szCs w:val="20"/>
        </w:rPr>
        <w:t xml:space="preserve">a </w:t>
      </w:r>
      <w:r w:rsidRPr="009509D3">
        <w:rPr>
          <w:rFonts w:ascii="Arial" w:hAnsi="Arial" w:cs="Arial"/>
          <w:i/>
          <w:spacing w:val="-8"/>
          <w:sz w:val="20"/>
          <w:szCs w:val="20"/>
        </w:rPr>
        <w:t xml:space="preserve">reasonable </w:t>
      </w:r>
      <w:r w:rsidRPr="009509D3">
        <w:rPr>
          <w:rFonts w:ascii="Arial" w:hAnsi="Arial" w:cs="Arial"/>
          <w:i/>
          <w:spacing w:val="-7"/>
          <w:sz w:val="20"/>
          <w:szCs w:val="20"/>
        </w:rPr>
        <w:t xml:space="preserve">modification </w:t>
      </w:r>
      <w:r w:rsidRPr="009509D3">
        <w:rPr>
          <w:rFonts w:ascii="Arial" w:hAnsi="Arial" w:cs="Arial"/>
          <w:i/>
          <w:spacing w:val="-5"/>
          <w:sz w:val="20"/>
          <w:szCs w:val="20"/>
        </w:rPr>
        <w:t xml:space="preserve">of </w:t>
      </w:r>
      <w:r w:rsidRPr="009509D3">
        <w:rPr>
          <w:rFonts w:ascii="Arial" w:hAnsi="Arial" w:cs="Arial"/>
          <w:i/>
          <w:spacing w:val="-8"/>
          <w:sz w:val="20"/>
          <w:szCs w:val="20"/>
        </w:rPr>
        <w:t xml:space="preserve">transportation </w:t>
      </w:r>
      <w:r w:rsidRPr="009509D3">
        <w:rPr>
          <w:rFonts w:ascii="Arial" w:hAnsi="Arial" w:cs="Arial"/>
          <w:i/>
          <w:spacing w:val="-6"/>
          <w:sz w:val="20"/>
          <w:szCs w:val="20"/>
        </w:rPr>
        <w:t>services.</w:t>
      </w:r>
    </w:p>
    <w:p w14:paraId="70BA0696" w14:textId="77777777" w:rsidR="000F4F71" w:rsidRPr="009509D3" w:rsidRDefault="000F4F71">
      <w:pPr>
        <w:pStyle w:val="BodyText"/>
        <w:spacing w:before="5"/>
        <w:rPr>
          <w:rFonts w:ascii="Arial" w:hAnsi="Arial" w:cs="Arial"/>
          <w:i/>
          <w:sz w:val="20"/>
          <w:szCs w:val="20"/>
        </w:rPr>
      </w:pPr>
    </w:p>
    <w:p w14:paraId="0467D208" w14:textId="77777777" w:rsidR="00A97F99" w:rsidRDefault="00A97F99" w:rsidP="00EC6D96">
      <w:pPr>
        <w:tabs>
          <w:tab w:val="left" w:pos="1384"/>
          <w:tab w:val="left" w:pos="2301"/>
          <w:tab w:val="left" w:pos="5479"/>
          <w:tab w:val="left" w:pos="6106"/>
        </w:tabs>
        <w:spacing w:line="213" w:lineRule="auto"/>
        <w:ind w:left="100" w:right="571"/>
      </w:pPr>
    </w:p>
    <w:p w14:paraId="47C03DF2" w14:textId="6BECC265" w:rsidR="00A97F99" w:rsidRDefault="00EC6D96" w:rsidP="00EC6D96">
      <w:pPr>
        <w:tabs>
          <w:tab w:val="left" w:pos="1384"/>
          <w:tab w:val="left" w:pos="2301"/>
          <w:tab w:val="left" w:pos="5479"/>
          <w:tab w:val="left" w:pos="6106"/>
        </w:tabs>
        <w:spacing w:line="213" w:lineRule="auto"/>
        <w:ind w:left="100" w:right="571"/>
      </w:pPr>
      <w:r w:rsidRPr="00EC6D96">
        <w:t>Date:</w:t>
      </w:r>
      <w:r w:rsidRPr="00EC6D96">
        <w:rPr>
          <w:u w:val="single" w:color="221E1F"/>
        </w:rPr>
        <w:t xml:space="preserve"> </w:t>
      </w:r>
      <w:r w:rsidRPr="00EC6D96">
        <w:rPr>
          <w:u w:val="single" w:color="221E1F"/>
        </w:rPr>
        <w:tab/>
      </w:r>
      <w:r w:rsidRPr="00EC6D96">
        <w:rPr>
          <w:spacing w:val="-3"/>
        </w:rPr>
        <w:t>Name</w:t>
      </w:r>
      <w:r w:rsidRPr="00EC6D96">
        <w:rPr>
          <w:spacing w:val="-3"/>
          <w:u w:val="single" w:color="221E1F"/>
        </w:rPr>
        <w:tab/>
      </w:r>
      <w:r w:rsidRPr="00EC6D96">
        <w:rPr>
          <w:spacing w:val="-3"/>
          <w:u w:val="single" w:color="221E1F"/>
        </w:rPr>
        <w:tab/>
      </w:r>
      <w:r w:rsidRPr="00EC6D96">
        <w:t xml:space="preserve"> </w:t>
      </w:r>
    </w:p>
    <w:p w14:paraId="0F3F09A5" w14:textId="77777777" w:rsidR="00A97F99" w:rsidRDefault="00A97F99" w:rsidP="00EC6D96">
      <w:pPr>
        <w:tabs>
          <w:tab w:val="left" w:pos="1384"/>
          <w:tab w:val="left" w:pos="2301"/>
          <w:tab w:val="left" w:pos="5479"/>
          <w:tab w:val="left" w:pos="6106"/>
        </w:tabs>
        <w:spacing w:line="213" w:lineRule="auto"/>
        <w:ind w:left="100" w:right="571"/>
      </w:pPr>
    </w:p>
    <w:p w14:paraId="691F1EE9" w14:textId="6F9A2589" w:rsidR="00EC6D96" w:rsidRPr="00EC6D96" w:rsidRDefault="00EC6D96" w:rsidP="00EC6D96">
      <w:pPr>
        <w:tabs>
          <w:tab w:val="left" w:pos="1384"/>
          <w:tab w:val="left" w:pos="2301"/>
          <w:tab w:val="left" w:pos="5479"/>
          <w:tab w:val="left" w:pos="6106"/>
        </w:tabs>
        <w:spacing w:line="213" w:lineRule="auto"/>
        <w:ind w:left="100" w:right="571"/>
      </w:pPr>
      <w:r w:rsidRPr="00EC6D96">
        <w:t>Phone:</w:t>
      </w:r>
      <w:r w:rsidRPr="00EC6D96">
        <w:rPr>
          <w:u w:val="single" w:color="221E1F"/>
        </w:rPr>
        <w:t xml:space="preserve"> </w:t>
      </w:r>
      <w:r w:rsidRPr="00EC6D96">
        <w:rPr>
          <w:u w:val="single" w:color="221E1F"/>
        </w:rPr>
        <w:tab/>
      </w:r>
      <w:r w:rsidRPr="00EC6D96">
        <w:rPr>
          <w:u w:val="single" w:color="221E1F"/>
        </w:rPr>
        <w:tab/>
      </w:r>
      <w:r w:rsidR="00A97F99">
        <w:rPr>
          <w:u w:val="single" w:color="221E1F"/>
        </w:rPr>
        <w:t>__________</w:t>
      </w:r>
      <w:r w:rsidRPr="00EC6D96">
        <w:t xml:space="preserve">Email: </w:t>
      </w:r>
      <w:r w:rsidRPr="00EC6D96">
        <w:rPr>
          <w:u w:val="single" w:color="221E1F"/>
        </w:rPr>
        <w:t xml:space="preserve"> </w:t>
      </w:r>
      <w:r w:rsidRPr="00EC6D96">
        <w:rPr>
          <w:u w:val="single" w:color="221E1F"/>
        </w:rPr>
        <w:tab/>
      </w:r>
      <w:r w:rsidR="00A97F99">
        <w:rPr>
          <w:u w:val="single" w:color="221E1F"/>
        </w:rPr>
        <w:t>___________________</w:t>
      </w:r>
      <w:r w:rsidRPr="00EC6D96">
        <w:rPr>
          <w:u w:val="single" w:color="221E1F"/>
        </w:rPr>
        <w:tab/>
      </w:r>
    </w:p>
    <w:p w14:paraId="634D1C3A" w14:textId="77777777" w:rsidR="00A97F99" w:rsidRDefault="00A97F99" w:rsidP="00EC6D96">
      <w:pPr>
        <w:tabs>
          <w:tab w:val="left" w:pos="6521"/>
        </w:tabs>
        <w:spacing w:line="273" w:lineRule="exact"/>
        <w:ind w:left="100"/>
      </w:pPr>
    </w:p>
    <w:p w14:paraId="69F1C515" w14:textId="1C86536B" w:rsidR="00EC6D96" w:rsidRPr="00EC6D96" w:rsidRDefault="00EC6D96" w:rsidP="00EC6D96">
      <w:pPr>
        <w:tabs>
          <w:tab w:val="left" w:pos="6521"/>
        </w:tabs>
        <w:spacing w:line="273" w:lineRule="exact"/>
        <w:ind w:left="100"/>
      </w:pPr>
      <w:r w:rsidRPr="00EC6D96">
        <w:t xml:space="preserve">Address: </w:t>
      </w:r>
      <w:r w:rsidRPr="00EC6D96">
        <w:rPr>
          <w:u w:val="single" w:color="221E1F"/>
        </w:rPr>
        <w:t xml:space="preserve"> </w:t>
      </w:r>
      <w:r w:rsidRPr="00EC6D96">
        <w:rPr>
          <w:u w:val="single" w:color="221E1F"/>
        </w:rPr>
        <w:tab/>
      </w:r>
      <w:r w:rsidR="00A97F99">
        <w:rPr>
          <w:u w:val="single" w:color="221E1F"/>
        </w:rPr>
        <w:t>________</w:t>
      </w:r>
    </w:p>
    <w:p w14:paraId="34DF02E7" w14:textId="7B7DA9C9" w:rsidR="00EC6D96" w:rsidRDefault="00EC6D96" w:rsidP="00BF08DF">
      <w:pPr>
        <w:tabs>
          <w:tab w:val="left" w:pos="6504"/>
        </w:tabs>
        <w:spacing w:before="231"/>
        <w:ind w:left="100"/>
      </w:pPr>
      <w:r w:rsidRPr="00EC6D96">
        <w:t>Description of</w:t>
      </w:r>
      <w:r w:rsidRPr="00EC6D96">
        <w:rPr>
          <w:spacing w:val="-12"/>
        </w:rPr>
        <w:t xml:space="preserve"> </w:t>
      </w:r>
      <w:r w:rsidRPr="00EC6D96">
        <w:t>Request</w:t>
      </w:r>
    </w:p>
    <w:tbl>
      <w:tblPr>
        <w:tblStyle w:val="TableGrid"/>
        <w:tblW w:w="0" w:type="auto"/>
        <w:tblInd w:w="1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00"/>
      </w:tblGrid>
      <w:tr w:rsidR="00BF08DF" w:rsidRPr="00BF08DF" w14:paraId="15939237" w14:textId="77777777" w:rsidTr="00884387">
        <w:tc>
          <w:tcPr>
            <w:tcW w:w="10900" w:type="dxa"/>
          </w:tcPr>
          <w:p w14:paraId="302EFC58" w14:textId="77777777" w:rsidR="00BF08DF" w:rsidRPr="00BF08DF" w:rsidRDefault="00BF08DF" w:rsidP="00BF08DF">
            <w:pPr>
              <w:tabs>
                <w:tab w:val="left" w:pos="6504"/>
              </w:tabs>
              <w:spacing w:before="231"/>
              <w:rPr>
                <w:sz w:val="13"/>
              </w:rPr>
            </w:pPr>
          </w:p>
        </w:tc>
      </w:tr>
      <w:tr w:rsidR="00BF08DF" w:rsidRPr="00BF08DF" w14:paraId="5F8C24A6" w14:textId="77777777" w:rsidTr="00884387">
        <w:tc>
          <w:tcPr>
            <w:tcW w:w="10900" w:type="dxa"/>
          </w:tcPr>
          <w:p w14:paraId="595CFE14" w14:textId="77777777" w:rsidR="00BF08DF" w:rsidRPr="00BF08DF" w:rsidRDefault="00BF08DF" w:rsidP="00BF08DF">
            <w:pPr>
              <w:tabs>
                <w:tab w:val="left" w:pos="6504"/>
              </w:tabs>
              <w:spacing w:before="231"/>
              <w:rPr>
                <w:sz w:val="13"/>
              </w:rPr>
            </w:pPr>
          </w:p>
        </w:tc>
      </w:tr>
      <w:tr w:rsidR="00BF08DF" w:rsidRPr="00BF08DF" w14:paraId="6A4F83FB" w14:textId="77777777" w:rsidTr="00884387">
        <w:tc>
          <w:tcPr>
            <w:tcW w:w="10900" w:type="dxa"/>
          </w:tcPr>
          <w:p w14:paraId="1E66D6EA" w14:textId="77777777" w:rsidR="00BF08DF" w:rsidRPr="00BF08DF" w:rsidRDefault="00BF08DF" w:rsidP="00BF08DF">
            <w:pPr>
              <w:tabs>
                <w:tab w:val="left" w:pos="6504"/>
              </w:tabs>
              <w:spacing w:before="231"/>
              <w:rPr>
                <w:sz w:val="13"/>
              </w:rPr>
            </w:pPr>
          </w:p>
        </w:tc>
      </w:tr>
      <w:tr w:rsidR="00BF08DF" w:rsidRPr="00BF08DF" w14:paraId="659BD20B" w14:textId="77777777" w:rsidTr="00884387">
        <w:tc>
          <w:tcPr>
            <w:tcW w:w="10900" w:type="dxa"/>
          </w:tcPr>
          <w:p w14:paraId="07871E23" w14:textId="77777777" w:rsidR="00BF08DF" w:rsidRPr="00BF08DF" w:rsidRDefault="00BF08DF" w:rsidP="00BF08DF">
            <w:pPr>
              <w:tabs>
                <w:tab w:val="left" w:pos="6504"/>
              </w:tabs>
              <w:spacing w:before="231"/>
              <w:rPr>
                <w:sz w:val="13"/>
              </w:rPr>
            </w:pPr>
          </w:p>
        </w:tc>
      </w:tr>
      <w:tr w:rsidR="00BF08DF" w:rsidRPr="00BF08DF" w14:paraId="1ACE8D51" w14:textId="77777777" w:rsidTr="00884387">
        <w:tc>
          <w:tcPr>
            <w:tcW w:w="10900" w:type="dxa"/>
          </w:tcPr>
          <w:p w14:paraId="25D5EC14" w14:textId="77777777" w:rsidR="00BF08DF" w:rsidRPr="00BF08DF" w:rsidRDefault="00BF08DF" w:rsidP="00BF08DF">
            <w:pPr>
              <w:tabs>
                <w:tab w:val="left" w:pos="6504"/>
              </w:tabs>
              <w:spacing w:before="231"/>
              <w:rPr>
                <w:sz w:val="13"/>
              </w:rPr>
            </w:pPr>
          </w:p>
        </w:tc>
      </w:tr>
      <w:tr w:rsidR="00BF08DF" w:rsidRPr="00BF08DF" w14:paraId="5FA68971" w14:textId="77777777" w:rsidTr="00884387">
        <w:tc>
          <w:tcPr>
            <w:tcW w:w="10900" w:type="dxa"/>
          </w:tcPr>
          <w:p w14:paraId="01100BEF" w14:textId="77777777" w:rsidR="00BF08DF" w:rsidRPr="00BF08DF" w:rsidRDefault="00BF08DF" w:rsidP="00BF08DF">
            <w:pPr>
              <w:tabs>
                <w:tab w:val="left" w:pos="6504"/>
              </w:tabs>
              <w:spacing w:before="231"/>
              <w:rPr>
                <w:sz w:val="13"/>
              </w:rPr>
            </w:pPr>
          </w:p>
        </w:tc>
      </w:tr>
      <w:tr w:rsidR="00BF08DF" w:rsidRPr="00BF08DF" w14:paraId="05D3C118" w14:textId="77777777" w:rsidTr="00884387">
        <w:tc>
          <w:tcPr>
            <w:tcW w:w="10900" w:type="dxa"/>
          </w:tcPr>
          <w:p w14:paraId="2FA270F2" w14:textId="77777777" w:rsidR="00BF08DF" w:rsidRPr="00BF08DF" w:rsidRDefault="00BF08DF" w:rsidP="00BF08DF">
            <w:pPr>
              <w:tabs>
                <w:tab w:val="left" w:pos="6504"/>
              </w:tabs>
              <w:spacing w:before="231"/>
              <w:rPr>
                <w:sz w:val="13"/>
              </w:rPr>
            </w:pPr>
          </w:p>
        </w:tc>
      </w:tr>
    </w:tbl>
    <w:p w14:paraId="28F01BD4" w14:textId="2AAE5077" w:rsidR="00EC6D96" w:rsidRDefault="00EC6D96" w:rsidP="00EC6D96">
      <w:pPr>
        <w:tabs>
          <w:tab w:val="left" w:pos="6508"/>
        </w:tabs>
        <w:spacing w:before="100"/>
        <w:ind w:left="100"/>
        <w:rPr>
          <w:u w:val="single" w:color="221E1F"/>
        </w:rPr>
      </w:pPr>
      <w:r w:rsidRPr="00EC6D96">
        <w:t>Location &amp; Routes</w:t>
      </w:r>
      <w:r w:rsidRPr="00EC6D96">
        <w:rPr>
          <w:spacing w:val="-23"/>
        </w:rPr>
        <w:t xml:space="preserve"> </w:t>
      </w:r>
      <w:r w:rsidRPr="00EC6D96">
        <w:t xml:space="preserve">Used: </w:t>
      </w:r>
    </w:p>
    <w:tbl>
      <w:tblPr>
        <w:tblStyle w:val="TableGrid"/>
        <w:tblW w:w="0" w:type="auto"/>
        <w:tblInd w:w="100" w:type="dxa"/>
        <w:tblBorders>
          <w:top w:val="none" w:sz="0" w:space="0" w:color="auto"/>
          <w:left w:val="none" w:sz="0" w:space="0" w:color="auto"/>
          <w:right w:val="none" w:sz="0" w:space="0" w:color="auto"/>
        </w:tblBorders>
        <w:tblLook w:val="04A0" w:firstRow="1" w:lastRow="0" w:firstColumn="1" w:lastColumn="0" w:noHBand="0" w:noVBand="1"/>
      </w:tblPr>
      <w:tblGrid>
        <w:gridCol w:w="10900"/>
      </w:tblGrid>
      <w:tr w:rsidR="00220F4B" w14:paraId="6DC4BF43" w14:textId="77777777" w:rsidTr="00220F4B">
        <w:tc>
          <w:tcPr>
            <w:tcW w:w="10990" w:type="dxa"/>
          </w:tcPr>
          <w:p w14:paraId="2F15AE19" w14:textId="77777777" w:rsidR="00220F4B" w:rsidRDefault="00220F4B" w:rsidP="00EC6D96">
            <w:pPr>
              <w:tabs>
                <w:tab w:val="left" w:pos="6508"/>
              </w:tabs>
              <w:spacing w:before="100"/>
            </w:pPr>
          </w:p>
        </w:tc>
      </w:tr>
      <w:tr w:rsidR="00220F4B" w14:paraId="4C294552" w14:textId="77777777" w:rsidTr="00220F4B">
        <w:tc>
          <w:tcPr>
            <w:tcW w:w="10990" w:type="dxa"/>
          </w:tcPr>
          <w:p w14:paraId="2FEA5771" w14:textId="77777777" w:rsidR="00220F4B" w:rsidRDefault="00220F4B" w:rsidP="00EC6D96">
            <w:pPr>
              <w:tabs>
                <w:tab w:val="left" w:pos="6508"/>
              </w:tabs>
              <w:spacing w:before="100"/>
            </w:pPr>
          </w:p>
        </w:tc>
      </w:tr>
      <w:tr w:rsidR="00220F4B" w14:paraId="22738C60" w14:textId="77777777" w:rsidTr="00220F4B">
        <w:tc>
          <w:tcPr>
            <w:tcW w:w="10990" w:type="dxa"/>
          </w:tcPr>
          <w:p w14:paraId="296BAA5D" w14:textId="77777777" w:rsidR="00220F4B" w:rsidRDefault="00220F4B" w:rsidP="00EC6D96">
            <w:pPr>
              <w:tabs>
                <w:tab w:val="left" w:pos="6508"/>
              </w:tabs>
              <w:spacing w:before="100"/>
            </w:pPr>
          </w:p>
        </w:tc>
      </w:tr>
      <w:tr w:rsidR="00220F4B" w14:paraId="4BC27068" w14:textId="77777777" w:rsidTr="00220F4B">
        <w:tc>
          <w:tcPr>
            <w:tcW w:w="10990" w:type="dxa"/>
          </w:tcPr>
          <w:p w14:paraId="45DD0981" w14:textId="77777777" w:rsidR="00220F4B" w:rsidRDefault="00220F4B" w:rsidP="00EC6D96">
            <w:pPr>
              <w:tabs>
                <w:tab w:val="left" w:pos="6508"/>
              </w:tabs>
              <w:spacing w:before="100"/>
            </w:pPr>
          </w:p>
        </w:tc>
      </w:tr>
      <w:tr w:rsidR="00220F4B" w14:paraId="6BF68B7F" w14:textId="77777777" w:rsidTr="00220F4B">
        <w:tc>
          <w:tcPr>
            <w:tcW w:w="10990" w:type="dxa"/>
          </w:tcPr>
          <w:p w14:paraId="66552843" w14:textId="77777777" w:rsidR="00220F4B" w:rsidRDefault="00220F4B" w:rsidP="00EC6D96">
            <w:pPr>
              <w:tabs>
                <w:tab w:val="left" w:pos="6508"/>
              </w:tabs>
              <w:spacing w:before="100"/>
            </w:pPr>
          </w:p>
        </w:tc>
      </w:tr>
      <w:tr w:rsidR="00220F4B" w14:paraId="3378594A" w14:textId="77777777" w:rsidTr="00220F4B">
        <w:tc>
          <w:tcPr>
            <w:tcW w:w="10990" w:type="dxa"/>
          </w:tcPr>
          <w:p w14:paraId="6C527C52" w14:textId="77777777" w:rsidR="00220F4B" w:rsidRDefault="00220F4B" w:rsidP="00EC6D96">
            <w:pPr>
              <w:tabs>
                <w:tab w:val="left" w:pos="6508"/>
              </w:tabs>
              <w:spacing w:before="100"/>
            </w:pPr>
          </w:p>
        </w:tc>
      </w:tr>
    </w:tbl>
    <w:p w14:paraId="1DB13E7C" w14:textId="77777777" w:rsidR="00EC6D96" w:rsidRPr="00EC6D96" w:rsidRDefault="00EC6D96" w:rsidP="00EC6D96">
      <w:pPr>
        <w:spacing w:before="5"/>
        <w:rPr>
          <w:sz w:val="11"/>
        </w:rPr>
      </w:pPr>
    </w:p>
    <w:p w14:paraId="1CB68627" w14:textId="45A9BE23" w:rsidR="00EC6D96" w:rsidRPr="00EC6D96" w:rsidRDefault="00EC6D96" w:rsidP="00A97F99">
      <w:pPr>
        <w:tabs>
          <w:tab w:val="left" w:pos="6504"/>
        </w:tabs>
        <w:spacing w:before="100"/>
        <w:ind w:left="149"/>
        <w:rPr>
          <w:sz w:val="13"/>
        </w:rPr>
      </w:pPr>
      <w:r w:rsidRPr="00EC6D96">
        <w:t xml:space="preserve">Are you able to ride without </w:t>
      </w:r>
      <w:r w:rsidR="00A97F99">
        <w:t>this modification?   YES    NO (please circle one)</w:t>
      </w:r>
    </w:p>
    <w:p w14:paraId="21453B85" w14:textId="77777777" w:rsidR="00EC6D96" w:rsidRPr="00EC6D96" w:rsidRDefault="00EC6D96" w:rsidP="00EC6D96">
      <w:pPr>
        <w:spacing w:before="100" w:line="297" w:lineRule="exact"/>
        <w:ind w:left="100"/>
        <w:outlineLvl w:val="1"/>
        <w:rPr>
          <w:rFonts w:eastAsia="Palatino Linotype" w:hAnsi="Palatino Linotype" w:cs="Palatino Linotype"/>
          <w:sz w:val="24"/>
          <w:szCs w:val="24"/>
        </w:rPr>
      </w:pPr>
      <w:bookmarkStart w:id="45" w:name="_Toc61331428"/>
      <w:bookmarkStart w:id="46" w:name="_Toc61339167"/>
      <w:r w:rsidRPr="00EC6D96">
        <w:rPr>
          <w:rFonts w:eastAsia="Palatino Linotype" w:hAnsi="Palatino Linotype" w:cs="Palatino Linotype"/>
          <w:sz w:val="24"/>
          <w:szCs w:val="24"/>
        </w:rPr>
        <w:t>Submit to:</w:t>
      </w:r>
      <w:bookmarkEnd w:id="45"/>
      <w:bookmarkEnd w:id="46"/>
    </w:p>
    <w:p w14:paraId="78091D61" w14:textId="77777777" w:rsidR="00EC6D96" w:rsidRPr="00EC6D96" w:rsidRDefault="00EC6D96" w:rsidP="00EC6D96">
      <w:pPr>
        <w:spacing w:line="178" w:lineRule="exact"/>
        <w:ind w:left="100"/>
        <w:rPr>
          <w:sz w:val="16"/>
        </w:rPr>
      </w:pPr>
      <w:bookmarkStart w:id="47" w:name="_Hlk60644785"/>
      <w:r w:rsidRPr="00EC6D96">
        <w:rPr>
          <w:sz w:val="16"/>
        </w:rPr>
        <w:t>Tom Archer, Director</w:t>
      </w:r>
    </w:p>
    <w:p w14:paraId="10B8F7B2" w14:textId="77777777" w:rsidR="00EC6D96" w:rsidRPr="00EC6D96" w:rsidRDefault="00EC6D96" w:rsidP="00EC6D96">
      <w:pPr>
        <w:spacing w:line="192" w:lineRule="exact"/>
        <w:ind w:left="100"/>
        <w:rPr>
          <w:sz w:val="16"/>
        </w:rPr>
      </w:pPr>
      <w:r w:rsidRPr="00EC6D96">
        <w:rPr>
          <w:sz w:val="16"/>
        </w:rPr>
        <w:t>Kingman General Public Transportation</w:t>
      </w:r>
    </w:p>
    <w:p w14:paraId="2303190B" w14:textId="77777777" w:rsidR="00EC6D96" w:rsidRPr="00EC6D96" w:rsidRDefault="00EC6D96" w:rsidP="00EC6D96">
      <w:pPr>
        <w:spacing w:line="192" w:lineRule="exact"/>
        <w:ind w:left="100"/>
        <w:rPr>
          <w:sz w:val="16"/>
        </w:rPr>
      </w:pPr>
      <w:r w:rsidRPr="00EC6D96">
        <w:rPr>
          <w:sz w:val="16"/>
        </w:rPr>
        <w:t>PO Box 168</w:t>
      </w:r>
    </w:p>
    <w:p w14:paraId="48E4895F" w14:textId="77777777" w:rsidR="00EC6D96" w:rsidRPr="00EC6D96" w:rsidRDefault="00EC6D96" w:rsidP="00EC6D96">
      <w:pPr>
        <w:spacing w:line="192" w:lineRule="exact"/>
        <w:ind w:left="100"/>
        <w:rPr>
          <w:sz w:val="16"/>
        </w:rPr>
      </w:pPr>
      <w:r w:rsidRPr="00EC6D96">
        <w:rPr>
          <w:sz w:val="16"/>
        </w:rPr>
        <w:t>Kingman, KS  67068</w:t>
      </w:r>
    </w:p>
    <w:p w14:paraId="0276DB34" w14:textId="77777777" w:rsidR="00EC6D96" w:rsidRPr="00EC6D96" w:rsidRDefault="00EC6D96" w:rsidP="00EC6D96">
      <w:pPr>
        <w:spacing w:line="192" w:lineRule="exact"/>
        <w:ind w:left="100"/>
        <w:rPr>
          <w:sz w:val="16"/>
        </w:rPr>
      </w:pPr>
      <w:r w:rsidRPr="00EC6D96">
        <w:rPr>
          <w:sz w:val="16"/>
        </w:rPr>
        <w:t>(620)-532-1130</w:t>
      </w:r>
    </w:p>
    <w:p w14:paraId="24C41DA1" w14:textId="77777777" w:rsidR="00EC6D96" w:rsidRPr="00EC6D96" w:rsidRDefault="00563FD9" w:rsidP="00EC6D96">
      <w:pPr>
        <w:spacing w:line="204" w:lineRule="exact"/>
        <w:ind w:left="100"/>
        <w:rPr>
          <w:sz w:val="16"/>
        </w:rPr>
      </w:pPr>
      <w:hyperlink r:id="rId13" w:history="1">
        <w:r w:rsidR="00EC6D96" w:rsidRPr="00EC6D96">
          <w:rPr>
            <w:color w:val="0000FF" w:themeColor="hyperlink"/>
            <w:sz w:val="16"/>
            <w:u w:val="single"/>
          </w:rPr>
          <w:t>archer@cityofkingman.com</w:t>
        </w:r>
      </w:hyperlink>
    </w:p>
    <w:bookmarkEnd w:id="47"/>
    <w:p w14:paraId="2EE6597D" w14:textId="77777777" w:rsidR="000F4F71" w:rsidRPr="009509D3" w:rsidRDefault="000F4F71">
      <w:pPr>
        <w:pStyle w:val="BodyText"/>
        <w:rPr>
          <w:rFonts w:ascii="Arial" w:hAnsi="Arial" w:cs="Arial"/>
          <w:sz w:val="20"/>
          <w:szCs w:val="20"/>
        </w:rPr>
      </w:pPr>
    </w:p>
    <w:p w14:paraId="5603CCE0" w14:textId="77777777" w:rsidR="000F4F71" w:rsidRPr="009509D3" w:rsidRDefault="000F4F71">
      <w:pPr>
        <w:pStyle w:val="BodyText"/>
        <w:rPr>
          <w:rFonts w:ascii="Arial" w:hAnsi="Arial" w:cs="Arial"/>
          <w:sz w:val="20"/>
          <w:szCs w:val="20"/>
        </w:rPr>
      </w:pPr>
    </w:p>
    <w:p w14:paraId="6AD79D9E" w14:textId="77777777" w:rsidR="000F4F71" w:rsidRPr="009509D3" w:rsidRDefault="000F4F71">
      <w:pPr>
        <w:pStyle w:val="BodyText"/>
        <w:spacing w:before="7"/>
        <w:rPr>
          <w:rFonts w:ascii="Arial" w:hAnsi="Arial" w:cs="Arial"/>
          <w:sz w:val="20"/>
          <w:szCs w:val="20"/>
        </w:rPr>
      </w:pPr>
    </w:p>
    <w:p w14:paraId="6CC693FB" w14:textId="17BF542A" w:rsidR="000F4F71" w:rsidRPr="009509D3" w:rsidRDefault="00DF0057" w:rsidP="00A97F99">
      <w:pPr>
        <w:pStyle w:val="Heading2"/>
      </w:pPr>
      <w:bookmarkStart w:id="48" w:name="_Toc60909505"/>
      <w:bookmarkStart w:id="49" w:name="_Toc61331429"/>
      <w:bookmarkStart w:id="50" w:name="_Toc61339168"/>
      <w:r w:rsidRPr="009509D3">
        <w:t>Signature</w:t>
      </w:r>
      <w:r w:rsidR="00A97F99">
        <w:t>:</w:t>
      </w:r>
      <w:r w:rsidRPr="009509D3">
        <w:rPr>
          <w:u w:color="221E1F"/>
        </w:rPr>
        <w:t xml:space="preserve"> </w:t>
      </w:r>
      <w:r w:rsidR="00EC6D96">
        <w:rPr>
          <w:u w:color="221E1F"/>
        </w:rPr>
        <w:t>_________________________</w:t>
      </w:r>
      <w:r w:rsidRPr="009509D3">
        <w:rPr>
          <w:u w:color="221E1F"/>
        </w:rPr>
        <w:tab/>
      </w:r>
      <w:r w:rsidRPr="009509D3">
        <w:t>Date</w:t>
      </w:r>
      <w:bookmarkEnd w:id="48"/>
      <w:r w:rsidR="00EC6D96">
        <w:t>_______</w:t>
      </w:r>
      <w:bookmarkEnd w:id="49"/>
      <w:bookmarkEnd w:id="50"/>
      <w:r w:rsidRPr="009509D3">
        <w:rPr>
          <w:u w:color="221E1F"/>
        </w:rPr>
        <w:t xml:space="preserve"> </w:t>
      </w:r>
      <w:r w:rsidRPr="009509D3">
        <w:rPr>
          <w:u w:color="221E1F"/>
        </w:rPr>
        <w:tab/>
      </w:r>
    </w:p>
    <w:p w14:paraId="23E0199A" w14:textId="24D6DE07" w:rsidR="000F4F71" w:rsidRDefault="000F4F71">
      <w:pPr>
        <w:rPr>
          <w:rFonts w:ascii="Palatino Linotype" w:eastAsia="Palatino Linotype" w:hAnsi="Palatino Linotype" w:cs="Palatino Linotype"/>
          <w:b/>
          <w:sz w:val="24"/>
          <w:szCs w:val="24"/>
        </w:rPr>
      </w:pPr>
    </w:p>
    <w:p w14:paraId="62108B68" w14:textId="2FC0FEF5" w:rsidR="00C74A59" w:rsidRDefault="00C74A59">
      <w:pPr>
        <w:rPr>
          <w:rFonts w:ascii="Palatino Linotype" w:eastAsia="Palatino Linotype" w:hAnsi="Palatino Linotype" w:cs="Palatino Linotype"/>
          <w:b/>
          <w:sz w:val="24"/>
          <w:szCs w:val="24"/>
        </w:rPr>
      </w:pPr>
    </w:p>
    <w:p w14:paraId="1A01BF3E" w14:textId="16B5F57A" w:rsidR="00C74A59" w:rsidRDefault="00C74A59">
      <w:pPr>
        <w:rPr>
          <w:rFonts w:ascii="Palatino Linotype" w:eastAsia="Palatino Linotype" w:hAnsi="Palatino Linotype" w:cs="Palatino Linotype"/>
          <w:b/>
          <w:sz w:val="24"/>
          <w:szCs w:val="24"/>
        </w:rPr>
      </w:pPr>
    </w:p>
    <w:p w14:paraId="6D307DF2" w14:textId="77777777" w:rsidR="00C74A59" w:rsidRPr="009509D3" w:rsidRDefault="00C74A59" w:rsidP="00C74A59">
      <w:pPr>
        <w:pStyle w:val="Heading2"/>
      </w:pPr>
      <w:bookmarkStart w:id="51" w:name="_Toc61339169"/>
      <w:r w:rsidRPr="009509D3">
        <w:t>APPENDIX C—Incident Report Form</w:t>
      </w:r>
      <w:bookmarkEnd w:id="51"/>
    </w:p>
    <w:p w14:paraId="785C9BE1" w14:textId="77777777" w:rsidR="00C74A59" w:rsidRPr="009509D3" w:rsidRDefault="00C74A59" w:rsidP="00C74A59">
      <w:pPr>
        <w:pStyle w:val="BodyText"/>
        <w:rPr>
          <w:rFonts w:ascii="Arial" w:hAnsi="Arial" w:cs="Arial"/>
          <w:b/>
          <w:i/>
          <w:sz w:val="20"/>
          <w:szCs w:val="20"/>
        </w:rPr>
      </w:pPr>
    </w:p>
    <w:p w14:paraId="13D50765" w14:textId="77777777" w:rsidR="00C74A59" w:rsidRPr="00677619" w:rsidRDefault="00C74A59" w:rsidP="00C74A59">
      <w:pPr>
        <w:jc w:val="center"/>
        <w:rPr>
          <w:sz w:val="32"/>
          <w:szCs w:val="32"/>
        </w:rPr>
      </w:pPr>
      <w:r w:rsidRPr="00677619">
        <w:rPr>
          <w:sz w:val="32"/>
          <w:szCs w:val="32"/>
        </w:rPr>
        <w:t>KINGMAN GENERAL PUBLIC TRANSPORTATION</w:t>
      </w:r>
    </w:p>
    <w:p w14:paraId="6E895C85" w14:textId="77777777" w:rsidR="00C74A59" w:rsidRDefault="00C74A59" w:rsidP="00C74A59">
      <w:pPr>
        <w:jc w:val="center"/>
        <w:rPr>
          <w:b/>
          <w:bCs/>
          <w:sz w:val="32"/>
          <w:szCs w:val="32"/>
        </w:rPr>
      </w:pPr>
      <w:r w:rsidRPr="00F53CC3">
        <w:rPr>
          <w:b/>
          <w:bCs/>
          <w:sz w:val="32"/>
          <w:szCs w:val="32"/>
        </w:rPr>
        <w:t>INCIDENT REPORT</w:t>
      </w:r>
    </w:p>
    <w:p w14:paraId="26AF4850" w14:textId="77777777" w:rsidR="00C74A59" w:rsidRDefault="00C74A59" w:rsidP="00C74A59">
      <w:pPr>
        <w:jc w:val="center"/>
        <w:rPr>
          <w:b/>
          <w:bCs/>
          <w:sz w:val="32"/>
          <w:szCs w:val="32"/>
        </w:rPr>
      </w:pPr>
    </w:p>
    <w:tbl>
      <w:tblPr>
        <w:tblStyle w:val="TableGrid"/>
        <w:tblW w:w="0" w:type="auto"/>
        <w:tblLook w:val="04A0" w:firstRow="1" w:lastRow="0" w:firstColumn="1" w:lastColumn="0" w:noHBand="0" w:noVBand="1"/>
      </w:tblPr>
      <w:tblGrid>
        <w:gridCol w:w="2381"/>
        <w:gridCol w:w="3004"/>
        <w:gridCol w:w="3945"/>
      </w:tblGrid>
      <w:tr w:rsidR="00C74A59" w:rsidRPr="002C4524" w14:paraId="4C80C6ED" w14:textId="77777777" w:rsidTr="00FF4E69">
        <w:tc>
          <w:tcPr>
            <w:tcW w:w="5385" w:type="dxa"/>
            <w:gridSpan w:val="2"/>
            <w:tcBorders>
              <w:top w:val="single" w:sz="12" w:space="0" w:color="auto"/>
              <w:left w:val="single" w:sz="12" w:space="0" w:color="auto"/>
            </w:tcBorders>
          </w:tcPr>
          <w:p w14:paraId="2D75F16A"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Riders Name:</w:t>
            </w:r>
          </w:p>
        </w:tc>
        <w:tc>
          <w:tcPr>
            <w:tcW w:w="3945" w:type="dxa"/>
            <w:tcBorders>
              <w:top w:val="single" w:sz="12" w:space="0" w:color="auto"/>
              <w:right w:val="single" w:sz="12" w:space="0" w:color="auto"/>
            </w:tcBorders>
          </w:tcPr>
          <w:p w14:paraId="20BB4CDF"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Date:</w:t>
            </w:r>
          </w:p>
        </w:tc>
      </w:tr>
      <w:tr w:rsidR="00C74A59" w:rsidRPr="002C4524" w14:paraId="72E08100" w14:textId="77777777" w:rsidTr="00FF4E69">
        <w:tc>
          <w:tcPr>
            <w:tcW w:w="2381" w:type="dxa"/>
            <w:tcBorders>
              <w:left w:val="single" w:sz="12" w:space="0" w:color="auto"/>
            </w:tcBorders>
          </w:tcPr>
          <w:p w14:paraId="035C499E"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Bus #:</w:t>
            </w:r>
          </w:p>
        </w:tc>
        <w:tc>
          <w:tcPr>
            <w:tcW w:w="3004" w:type="dxa"/>
          </w:tcPr>
          <w:p w14:paraId="0680EBDF"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Driver:</w:t>
            </w:r>
          </w:p>
        </w:tc>
        <w:tc>
          <w:tcPr>
            <w:tcW w:w="3945" w:type="dxa"/>
            <w:tcBorders>
              <w:right w:val="single" w:sz="12" w:space="0" w:color="auto"/>
            </w:tcBorders>
          </w:tcPr>
          <w:p w14:paraId="1AE589B4" w14:textId="77777777" w:rsidR="00C74A59" w:rsidRPr="002C4524" w:rsidRDefault="00563FD9" w:rsidP="00FF4E69">
            <w:pPr>
              <w:rPr>
                <w:rFonts w:asciiTheme="minorHAnsi" w:hAnsiTheme="minorHAnsi" w:cstheme="minorHAnsi"/>
                <w:sz w:val="24"/>
                <w:szCs w:val="24"/>
              </w:rPr>
            </w:pPr>
            <w:sdt>
              <w:sdtPr>
                <w:rPr>
                  <w:rFonts w:asciiTheme="minorHAnsi" w:hAnsiTheme="minorHAnsi" w:cstheme="minorHAnsi"/>
                  <w:sz w:val="24"/>
                  <w:szCs w:val="24"/>
                </w:rPr>
                <w:id w:val="990370107"/>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1</w:t>
            </w:r>
            <w:r w:rsidR="00C74A59" w:rsidRPr="002C4524">
              <w:rPr>
                <w:rFonts w:asciiTheme="minorHAnsi" w:hAnsiTheme="minorHAnsi" w:cstheme="minorHAnsi"/>
                <w:sz w:val="24"/>
                <w:szCs w:val="24"/>
                <w:vertAlign w:val="superscript"/>
              </w:rPr>
              <w:t>st</w:t>
            </w:r>
            <w:r w:rsidR="00C74A59" w:rsidRPr="002C4524">
              <w:rPr>
                <w:rFonts w:asciiTheme="minorHAnsi" w:hAnsiTheme="minorHAnsi" w:cstheme="minorHAnsi"/>
                <w:sz w:val="24"/>
                <w:szCs w:val="24"/>
              </w:rPr>
              <w:t xml:space="preserve"> Notice </w:t>
            </w:r>
            <w:sdt>
              <w:sdtPr>
                <w:rPr>
                  <w:rFonts w:asciiTheme="minorHAnsi" w:hAnsiTheme="minorHAnsi" w:cstheme="minorHAnsi"/>
                  <w:sz w:val="24"/>
                  <w:szCs w:val="24"/>
                </w:rPr>
                <w:id w:val="2015501886"/>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2</w:t>
            </w:r>
            <w:r w:rsidR="00C74A59" w:rsidRPr="002C4524">
              <w:rPr>
                <w:rFonts w:asciiTheme="minorHAnsi" w:hAnsiTheme="minorHAnsi" w:cstheme="minorHAnsi"/>
                <w:sz w:val="24"/>
                <w:szCs w:val="24"/>
                <w:vertAlign w:val="superscript"/>
              </w:rPr>
              <w:t>nd</w:t>
            </w:r>
            <w:r w:rsidR="00C74A59" w:rsidRPr="002C4524">
              <w:rPr>
                <w:rFonts w:asciiTheme="minorHAnsi" w:hAnsiTheme="minorHAnsi" w:cstheme="minorHAnsi"/>
                <w:sz w:val="24"/>
                <w:szCs w:val="24"/>
              </w:rPr>
              <w:t xml:space="preserve"> Notice </w:t>
            </w:r>
            <w:sdt>
              <w:sdtPr>
                <w:rPr>
                  <w:rFonts w:asciiTheme="minorHAnsi" w:hAnsiTheme="minorHAnsi" w:cstheme="minorHAnsi"/>
                  <w:sz w:val="24"/>
                  <w:szCs w:val="24"/>
                </w:rPr>
                <w:id w:val="253017738"/>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3</w:t>
            </w:r>
            <w:r w:rsidR="00C74A59" w:rsidRPr="002C4524">
              <w:rPr>
                <w:rFonts w:asciiTheme="minorHAnsi" w:hAnsiTheme="minorHAnsi" w:cstheme="minorHAnsi"/>
                <w:sz w:val="24"/>
                <w:szCs w:val="24"/>
                <w:vertAlign w:val="superscript"/>
              </w:rPr>
              <w:t>rd</w:t>
            </w:r>
            <w:r w:rsidR="00C74A59" w:rsidRPr="002C4524">
              <w:rPr>
                <w:rFonts w:asciiTheme="minorHAnsi" w:hAnsiTheme="minorHAnsi" w:cstheme="minorHAnsi"/>
                <w:sz w:val="24"/>
                <w:szCs w:val="24"/>
              </w:rPr>
              <w:t xml:space="preserve"> Notice</w:t>
            </w:r>
          </w:p>
        </w:tc>
      </w:tr>
      <w:tr w:rsidR="00C74A59" w:rsidRPr="002C4524" w14:paraId="0A506819" w14:textId="77777777" w:rsidTr="00FF4E69">
        <w:tc>
          <w:tcPr>
            <w:tcW w:w="9330" w:type="dxa"/>
            <w:gridSpan w:val="3"/>
            <w:tcBorders>
              <w:left w:val="single" w:sz="12" w:space="0" w:color="auto"/>
              <w:bottom w:val="nil"/>
              <w:right w:val="single" w:sz="12" w:space="0" w:color="auto"/>
            </w:tcBorders>
          </w:tcPr>
          <w:p w14:paraId="29C1C933" w14:textId="77777777" w:rsidR="00C74A59" w:rsidRPr="002C4524" w:rsidRDefault="00C74A59" w:rsidP="00FF4E69">
            <w:pPr>
              <w:rPr>
                <w:rFonts w:asciiTheme="minorHAnsi" w:hAnsiTheme="minorHAnsi" w:cstheme="minorHAnsi"/>
                <w:sz w:val="32"/>
                <w:szCs w:val="32"/>
              </w:rPr>
            </w:pPr>
            <w:r w:rsidRPr="002C4524">
              <w:rPr>
                <w:rFonts w:asciiTheme="minorHAnsi" w:hAnsiTheme="minorHAnsi" w:cstheme="minorHAnsi"/>
                <w:sz w:val="16"/>
                <w:szCs w:val="16"/>
              </w:rPr>
              <w:t>Other person(s) involved (if none, leave blank</w:t>
            </w:r>
          </w:p>
        </w:tc>
      </w:tr>
      <w:tr w:rsidR="00C74A59" w:rsidRPr="002C4524" w14:paraId="6D0B877A" w14:textId="77777777" w:rsidTr="00FF4E69">
        <w:tc>
          <w:tcPr>
            <w:tcW w:w="9330" w:type="dxa"/>
            <w:gridSpan w:val="3"/>
            <w:tcBorders>
              <w:top w:val="nil"/>
              <w:left w:val="single" w:sz="12" w:space="0" w:color="auto"/>
              <w:bottom w:val="single" w:sz="12" w:space="0" w:color="auto"/>
              <w:right w:val="single" w:sz="12" w:space="0" w:color="auto"/>
            </w:tcBorders>
          </w:tcPr>
          <w:p w14:paraId="49B62DE5" w14:textId="77777777" w:rsidR="00C74A59" w:rsidRPr="002C4524" w:rsidRDefault="00C74A59" w:rsidP="00FF4E69">
            <w:pPr>
              <w:rPr>
                <w:rFonts w:asciiTheme="minorHAnsi" w:hAnsiTheme="minorHAnsi" w:cstheme="minorHAnsi"/>
                <w:sz w:val="32"/>
                <w:szCs w:val="32"/>
              </w:rPr>
            </w:pPr>
          </w:p>
        </w:tc>
      </w:tr>
      <w:tr w:rsidR="00C74A59" w:rsidRPr="002C4524" w14:paraId="7C145FDD" w14:textId="77777777" w:rsidTr="00FF4E69">
        <w:trPr>
          <w:trHeight w:val="889"/>
        </w:trPr>
        <w:tc>
          <w:tcPr>
            <w:tcW w:w="9330" w:type="dxa"/>
            <w:gridSpan w:val="3"/>
            <w:tcBorders>
              <w:top w:val="single" w:sz="12" w:space="0" w:color="auto"/>
              <w:left w:val="single" w:sz="12" w:space="0" w:color="auto"/>
              <w:bottom w:val="nil"/>
              <w:right w:val="single" w:sz="12" w:space="0" w:color="auto"/>
            </w:tcBorders>
          </w:tcPr>
          <w:p w14:paraId="6E5932A0"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DRIVER’S REPORT:</w:t>
            </w:r>
          </w:p>
          <w:p w14:paraId="6EF82620" w14:textId="77777777" w:rsidR="00C74A59" w:rsidRPr="002C4524" w:rsidRDefault="00563FD9" w:rsidP="00FF4E69">
            <w:pPr>
              <w:rPr>
                <w:rFonts w:asciiTheme="minorHAnsi" w:hAnsiTheme="minorHAnsi" w:cstheme="minorHAnsi"/>
                <w:sz w:val="24"/>
                <w:szCs w:val="24"/>
              </w:rPr>
            </w:pPr>
            <w:sdt>
              <w:sdtPr>
                <w:rPr>
                  <w:rFonts w:asciiTheme="minorHAnsi" w:hAnsiTheme="minorHAnsi" w:cstheme="minorHAnsi"/>
                  <w:sz w:val="24"/>
                  <w:szCs w:val="24"/>
                </w:rPr>
                <w:id w:val="-113900605"/>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Safety Procedure Violation  </w:t>
            </w:r>
            <w:sdt>
              <w:sdtPr>
                <w:rPr>
                  <w:rFonts w:asciiTheme="minorHAnsi" w:hAnsiTheme="minorHAnsi" w:cstheme="minorHAnsi"/>
                  <w:sz w:val="24"/>
                  <w:szCs w:val="24"/>
                </w:rPr>
                <w:id w:val="1620568109"/>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Hygiene Policy Violation      </w:t>
            </w:r>
            <w:sdt>
              <w:sdtPr>
                <w:rPr>
                  <w:rFonts w:asciiTheme="minorHAnsi" w:hAnsiTheme="minorHAnsi" w:cstheme="minorHAnsi"/>
                  <w:sz w:val="24"/>
                  <w:szCs w:val="24"/>
                </w:rPr>
                <w:id w:val="1250317966"/>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Eating-Drinking-Littering</w:t>
            </w:r>
          </w:p>
          <w:p w14:paraId="40DB7929" w14:textId="77777777" w:rsidR="00C74A59" w:rsidRPr="002C4524" w:rsidRDefault="00563FD9" w:rsidP="00FF4E69">
            <w:pPr>
              <w:rPr>
                <w:rFonts w:asciiTheme="minorHAnsi" w:hAnsiTheme="minorHAnsi" w:cstheme="minorHAnsi"/>
                <w:sz w:val="24"/>
                <w:szCs w:val="24"/>
              </w:rPr>
            </w:pPr>
            <w:sdt>
              <w:sdtPr>
                <w:rPr>
                  <w:rFonts w:asciiTheme="minorHAnsi" w:hAnsiTheme="minorHAnsi" w:cstheme="minorHAnsi"/>
                  <w:sz w:val="24"/>
                  <w:szCs w:val="24"/>
                </w:rPr>
                <w:id w:val="-1627376634"/>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Hazardous Materials             </w:t>
            </w:r>
            <w:sdt>
              <w:sdtPr>
                <w:rPr>
                  <w:rFonts w:asciiTheme="minorHAnsi" w:hAnsiTheme="minorHAnsi" w:cstheme="minorHAnsi"/>
                  <w:sz w:val="24"/>
                  <w:szCs w:val="24"/>
                </w:rPr>
                <w:id w:val="-2041040839"/>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Intoxicated                             </w:t>
            </w:r>
            <w:sdt>
              <w:sdtPr>
                <w:rPr>
                  <w:rFonts w:asciiTheme="minorHAnsi" w:hAnsiTheme="minorHAnsi" w:cstheme="minorHAnsi"/>
                  <w:sz w:val="24"/>
                  <w:szCs w:val="24"/>
                </w:rPr>
                <w:id w:val="-1321645893"/>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Smoking / Vaping</w:t>
            </w:r>
          </w:p>
          <w:p w14:paraId="3EC3E426" w14:textId="77777777" w:rsidR="00C74A59" w:rsidRPr="002C4524" w:rsidRDefault="00563FD9" w:rsidP="00FF4E69">
            <w:pPr>
              <w:rPr>
                <w:rFonts w:asciiTheme="minorHAnsi" w:hAnsiTheme="minorHAnsi" w:cstheme="minorHAnsi"/>
                <w:sz w:val="24"/>
                <w:szCs w:val="24"/>
              </w:rPr>
            </w:pPr>
            <w:sdt>
              <w:sdtPr>
                <w:rPr>
                  <w:rFonts w:asciiTheme="minorHAnsi" w:hAnsiTheme="minorHAnsi" w:cstheme="minorHAnsi"/>
                  <w:sz w:val="24"/>
                  <w:szCs w:val="24"/>
                </w:rPr>
                <w:id w:val="-592699310"/>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Fighting/Bullying                    </w:t>
            </w:r>
            <w:sdt>
              <w:sdtPr>
                <w:rPr>
                  <w:rFonts w:asciiTheme="minorHAnsi" w:hAnsiTheme="minorHAnsi" w:cstheme="minorHAnsi"/>
                  <w:sz w:val="24"/>
                  <w:szCs w:val="24"/>
                </w:rPr>
                <w:id w:val="1872803564"/>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Unacceptable Language      </w:t>
            </w:r>
            <w:sdt>
              <w:sdtPr>
                <w:rPr>
                  <w:rFonts w:asciiTheme="minorHAnsi" w:hAnsiTheme="minorHAnsi" w:cstheme="minorHAnsi"/>
                  <w:sz w:val="24"/>
                  <w:szCs w:val="24"/>
                </w:rPr>
                <w:id w:val="1508552259"/>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Failure to comply with Driver</w:t>
            </w:r>
          </w:p>
        </w:tc>
      </w:tr>
      <w:tr w:rsidR="00C74A59" w:rsidRPr="002C4524" w14:paraId="60BAB767" w14:textId="77777777" w:rsidTr="00FF4E69">
        <w:tc>
          <w:tcPr>
            <w:tcW w:w="2381" w:type="dxa"/>
            <w:tcBorders>
              <w:top w:val="nil"/>
              <w:left w:val="single" w:sz="12" w:space="0" w:color="auto"/>
              <w:bottom w:val="single" w:sz="4" w:space="0" w:color="auto"/>
              <w:right w:val="nil"/>
            </w:tcBorders>
          </w:tcPr>
          <w:p w14:paraId="34AEAE3A" w14:textId="77777777" w:rsidR="00C74A59" w:rsidRPr="002C4524" w:rsidRDefault="00563FD9" w:rsidP="00FF4E69">
            <w:pPr>
              <w:rPr>
                <w:rFonts w:asciiTheme="minorHAnsi" w:hAnsiTheme="minorHAnsi" w:cstheme="minorHAnsi"/>
                <w:sz w:val="24"/>
                <w:szCs w:val="24"/>
              </w:rPr>
            </w:pPr>
            <w:sdt>
              <w:sdtPr>
                <w:rPr>
                  <w:rFonts w:asciiTheme="minorHAnsi" w:hAnsiTheme="minorHAnsi" w:cstheme="minorHAnsi"/>
                  <w:sz w:val="24"/>
                  <w:szCs w:val="24"/>
                </w:rPr>
                <w:id w:val="-679116802"/>
                <w14:checkbox>
                  <w14:checked w14:val="0"/>
                  <w14:checkedState w14:val="2612" w14:font="MS Gothic"/>
                  <w14:uncheckedState w14:val="2610" w14:font="MS Gothic"/>
                </w14:checkbox>
              </w:sdtPr>
              <w:sdtEndPr/>
              <w:sdtContent>
                <w:r w:rsidR="00C74A59" w:rsidRPr="002C4524">
                  <w:rPr>
                    <w:rFonts w:ascii="Segoe UI Symbol" w:eastAsia="MS Gothic" w:hAnsi="Segoe UI Symbol" w:cs="Segoe UI Symbol"/>
                    <w:sz w:val="24"/>
                    <w:szCs w:val="24"/>
                  </w:rPr>
                  <w:t>☐</w:t>
                </w:r>
              </w:sdtContent>
            </w:sdt>
            <w:r w:rsidR="00C74A59" w:rsidRPr="002C4524">
              <w:rPr>
                <w:rFonts w:asciiTheme="minorHAnsi" w:hAnsiTheme="minorHAnsi" w:cstheme="minorHAnsi"/>
                <w:sz w:val="24"/>
                <w:szCs w:val="24"/>
              </w:rPr>
              <w:t xml:space="preserve"> Other</w:t>
            </w:r>
          </w:p>
        </w:tc>
        <w:tc>
          <w:tcPr>
            <w:tcW w:w="3004" w:type="dxa"/>
            <w:tcBorders>
              <w:top w:val="nil"/>
              <w:left w:val="nil"/>
              <w:bottom w:val="single" w:sz="4" w:space="0" w:color="auto"/>
              <w:right w:val="nil"/>
            </w:tcBorders>
          </w:tcPr>
          <w:p w14:paraId="2C5EB42C" w14:textId="77777777" w:rsidR="00C74A59" w:rsidRPr="002C4524" w:rsidRDefault="00C74A59" w:rsidP="00FF4E69">
            <w:pPr>
              <w:rPr>
                <w:rFonts w:asciiTheme="minorHAnsi" w:hAnsiTheme="minorHAnsi" w:cstheme="minorHAnsi"/>
                <w:sz w:val="24"/>
                <w:szCs w:val="24"/>
              </w:rPr>
            </w:pPr>
          </w:p>
        </w:tc>
        <w:tc>
          <w:tcPr>
            <w:tcW w:w="3945" w:type="dxa"/>
            <w:tcBorders>
              <w:top w:val="nil"/>
              <w:left w:val="nil"/>
              <w:bottom w:val="single" w:sz="4" w:space="0" w:color="auto"/>
              <w:right w:val="single" w:sz="12" w:space="0" w:color="auto"/>
            </w:tcBorders>
          </w:tcPr>
          <w:p w14:paraId="4832D24D" w14:textId="77777777" w:rsidR="00C74A59" w:rsidRPr="002C4524" w:rsidRDefault="00C74A59" w:rsidP="00FF4E69">
            <w:pPr>
              <w:rPr>
                <w:rFonts w:asciiTheme="minorHAnsi" w:hAnsiTheme="minorHAnsi" w:cstheme="minorHAnsi"/>
                <w:sz w:val="24"/>
                <w:szCs w:val="24"/>
              </w:rPr>
            </w:pPr>
          </w:p>
        </w:tc>
      </w:tr>
      <w:tr w:rsidR="00C74A59" w:rsidRPr="002C4524" w14:paraId="7C1E8730" w14:textId="77777777" w:rsidTr="00FF4E69">
        <w:tc>
          <w:tcPr>
            <w:tcW w:w="9330" w:type="dxa"/>
            <w:gridSpan w:val="3"/>
            <w:tcBorders>
              <w:top w:val="single" w:sz="4" w:space="0" w:color="auto"/>
              <w:left w:val="single" w:sz="12" w:space="0" w:color="auto"/>
              <w:bottom w:val="single" w:sz="12" w:space="0" w:color="auto"/>
              <w:right w:val="single" w:sz="12" w:space="0" w:color="auto"/>
            </w:tcBorders>
          </w:tcPr>
          <w:p w14:paraId="761AC5AD" w14:textId="77777777" w:rsidR="00C74A59" w:rsidRPr="002C4524" w:rsidRDefault="00C74A59" w:rsidP="00FF4E69">
            <w:pPr>
              <w:rPr>
                <w:rFonts w:asciiTheme="minorHAnsi" w:hAnsiTheme="minorHAnsi" w:cstheme="minorHAnsi"/>
                <w:sz w:val="24"/>
                <w:szCs w:val="24"/>
              </w:rPr>
            </w:pPr>
          </w:p>
        </w:tc>
      </w:tr>
      <w:tr w:rsidR="00C74A59" w:rsidRPr="002C4524" w14:paraId="271974B0" w14:textId="77777777" w:rsidTr="00FF4E69">
        <w:tc>
          <w:tcPr>
            <w:tcW w:w="9330" w:type="dxa"/>
            <w:gridSpan w:val="3"/>
            <w:tcBorders>
              <w:top w:val="single" w:sz="12" w:space="0" w:color="auto"/>
              <w:left w:val="single" w:sz="12" w:space="0" w:color="auto"/>
              <w:bottom w:val="single" w:sz="4" w:space="0" w:color="auto"/>
              <w:right w:val="single" w:sz="12" w:space="0" w:color="auto"/>
            </w:tcBorders>
          </w:tcPr>
          <w:p w14:paraId="3A353AB1"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 xml:space="preserve">PRELIMINARY ACTION:          </w:t>
            </w:r>
            <w:sdt>
              <w:sdtPr>
                <w:rPr>
                  <w:rFonts w:asciiTheme="minorHAnsi" w:hAnsiTheme="minorHAnsi" w:cstheme="minorHAnsi"/>
                  <w:sz w:val="24"/>
                  <w:szCs w:val="24"/>
                </w:rPr>
                <w:id w:val="1887062263"/>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 xml:space="preserve">Follow-up with victim           </w:t>
            </w:r>
            <w:sdt>
              <w:sdtPr>
                <w:rPr>
                  <w:rFonts w:asciiTheme="minorHAnsi" w:hAnsiTheme="minorHAnsi" w:cstheme="minorHAnsi"/>
                  <w:sz w:val="24"/>
                  <w:szCs w:val="24"/>
                </w:rPr>
                <w:id w:val="1167444944"/>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 xml:space="preserve"> Follow-up with rider</w:t>
            </w:r>
          </w:p>
        </w:tc>
      </w:tr>
      <w:tr w:rsidR="00C74A59" w:rsidRPr="002C4524" w14:paraId="5449CF6C" w14:textId="77777777" w:rsidTr="00FF4E69">
        <w:tc>
          <w:tcPr>
            <w:tcW w:w="9330" w:type="dxa"/>
            <w:gridSpan w:val="3"/>
            <w:tcBorders>
              <w:left w:val="single" w:sz="12" w:space="0" w:color="auto"/>
              <w:right w:val="single" w:sz="12" w:space="0" w:color="auto"/>
            </w:tcBorders>
          </w:tcPr>
          <w:p w14:paraId="169E5C5B"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 xml:space="preserve">                                                   </w:t>
            </w:r>
            <w:sdt>
              <w:sdtPr>
                <w:rPr>
                  <w:rFonts w:asciiTheme="minorHAnsi" w:hAnsiTheme="minorHAnsi" w:cstheme="minorHAnsi"/>
                  <w:sz w:val="24"/>
                  <w:szCs w:val="24"/>
                </w:rPr>
                <w:id w:val="-2063555852"/>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 xml:space="preserve">Review bus video                  </w:t>
            </w:r>
            <w:sdt>
              <w:sdtPr>
                <w:rPr>
                  <w:rFonts w:asciiTheme="minorHAnsi" w:hAnsiTheme="minorHAnsi" w:cstheme="minorHAnsi"/>
                  <w:sz w:val="24"/>
                  <w:szCs w:val="24"/>
                </w:rPr>
                <w:id w:val="-1418783583"/>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Review law enforcement reports</w:t>
            </w:r>
          </w:p>
        </w:tc>
      </w:tr>
      <w:tr w:rsidR="00C74A59" w:rsidRPr="002C4524" w14:paraId="15C9F328" w14:textId="77777777" w:rsidTr="00FF4E69">
        <w:tc>
          <w:tcPr>
            <w:tcW w:w="2381" w:type="dxa"/>
            <w:tcBorders>
              <w:left w:val="single" w:sz="12" w:space="0" w:color="auto"/>
              <w:bottom w:val="single" w:sz="12" w:space="0" w:color="auto"/>
              <w:right w:val="nil"/>
            </w:tcBorders>
          </w:tcPr>
          <w:p w14:paraId="2EA73D33" w14:textId="77777777" w:rsidR="00C74A59" w:rsidRPr="002C4524" w:rsidRDefault="00C74A59" w:rsidP="00FF4E69">
            <w:pPr>
              <w:rPr>
                <w:rFonts w:asciiTheme="minorHAnsi" w:hAnsiTheme="minorHAnsi" w:cstheme="minorHAnsi"/>
                <w:sz w:val="24"/>
                <w:szCs w:val="24"/>
              </w:rPr>
            </w:pPr>
          </w:p>
        </w:tc>
        <w:tc>
          <w:tcPr>
            <w:tcW w:w="6949" w:type="dxa"/>
            <w:gridSpan w:val="2"/>
            <w:tcBorders>
              <w:left w:val="nil"/>
              <w:right w:val="single" w:sz="12" w:space="0" w:color="auto"/>
            </w:tcBorders>
          </w:tcPr>
          <w:p w14:paraId="60E394A2"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 xml:space="preserve">       </w:t>
            </w:r>
            <w:sdt>
              <w:sdtPr>
                <w:rPr>
                  <w:rFonts w:asciiTheme="minorHAnsi" w:hAnsiTheme="minorHAnsi" w:cstheme="minorHAnsi"/>
                  <w:sz w:val="24"/>
                  <w:szCs w:val="24"/>
                </w:rPr>
                <w:id w:val="-1559779227"/>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Other</w:t>
            </w:r>
          </w:p>
        </w:tc>
      </w:tr>
      <w:tr w:rsidR="00C74A59" w:rsidRPr="002C4524" w14:paraId="37549DBF" w14:textId="77777777" w:rsidTr="00FF4E69">
        <w:tc>
          <w:tcPr>
            <w:tcW w:w="9330" w:type="dxa"/>
            <w:gridSpan w:val="3"/>
            <w:tcBorders>
              <w:top w:val="single" w:sz="12" w:space="0" w:color="auto"/>
              <w:left w:val="single" w:sz="12" w:space="0" w:color="auto"/>
              <w:right w:val="single" w:sz="12" w:space="0" w:color="auto"/>
            </w:tcBorders>
          </w:tcPr>
          <w:p w14:paraId="7F81F302"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PRESENT ACTION AND RECOMMENDATIONS:</w:t>
            </w:r>
          </w:p>
        </w:tc>
      </w:tr>
      <w:tr w:rsidR="00C74A59" w:rsidRPr="002C4524" w14:paraId="2B135829" w14:textId="77777777" w:rsidTr="00FF4E69">
        <w:tc>
          <w:tcPr>
            <w:tcW w:w="9330" w:type="dxa"/>
            <w:gridSpan w:val="3"/>
            <w:tcBorders>
              <w:left w:val="single" w:sz="12" w:space="0" w:color="auto"/>
              <w:right w:val="single" w:sz="12" w:space="0" w:color="auto"/>
            </w:tcBorders>
          </w:tcPr>
          <w:p w14:paraId="44347257"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 xml:space="preserve">                                                   </w:t>
            </w:r>
            <w:sdt>
              <w:sdtPr>
                <w:rPr>
                  <w:rFonts w:asciiTheme="minorHAnsi" w:hAnsiTheme="minorHAnsi" w:cstheme="minorHAnsi"/>
                  <w:sz w:val="24"/>
                  <w:szCs w:val="24"/>
                </w:rPr>
                <w:id w:val="-1168862676"/>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 xml:space="preserve"> Conference with rider          </w:t>
            </w:r>
            <w:sdt>
              <w:sdtPr>
                <w:rPr>
                  <w:rFonts w:asciiTheme="minorHAnsi" w:hAnsiTheme="minorHAnsi" w:cstheme="minorHAnsi"/>
                  <w:sz w:val="24"/>
                  <w:szCs w:val="24"/>
                </w:rPr>
                <w:id w:val="-611519880"/>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 xml:space="preserve"> No further Action/Dismissed</w:t>
            </w:r>
          </w:p>
        </w:tc>
      </w:tr>
      <w:tr w:rsidR="00C74A59" w:rsidRPr="002C4524" w14:paraId="038CABC0" w14:textId="77777777" w:rsidTr="00FF4E69">
        <w:tc>
          <w:tcPr>
            <w:tcW w:w="9330" w:type="dxa"/>
            <w:gridSpan w:val="3"/>
            <w:tcBorders>
              <w:left w:val="single" w:sz="12" w:space="0" w:color="auto"/>
              <w:right w:val="single" w:sz="12" w:space="0" w:color="auto"/>
            </w:tcBorders>
          </w:tcPr>
          <w:p w14:paraId="2029ED98"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 xml:space="preserve">                                                   </w:t>
            </w:r>
            <w:sdt>
              <w:sdtPr>
                <w:rPr>
                  <w:rFonts w:asciiTheme="minorHAnsi" w:hAnsiTheme="minorHAnsi" w:cstheme="minorHAnsi"/>
                  <w:sz w:val="24"/>
                  <w:szCs w:val="24"/>
                </w:rPr>
                <w:id w:val="-2082973732"/>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 xml:space="preserve"> 30-Day Suspension                </w:t>
            </w:r>
            <w:sdt>
              <w:sdtPr>
                <w:rPr>
                  <w:rFonts w:asciiTheme="minorHAnsi" w:hAnsiTheme="minorHAnsi" w:cstheme="minorHAnsi"/>
                  <w:sz w:val="24"/>
                  <w:szCs w:val="24"/>
                </w:rPr>
                <w:id w:val="-592713945"/>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Written Warning</w:t>
            </w:r>
          </w:p>
        </w:tc>
      </w:tr>
      <w:tr w:rsidR="00C74A59" w:rsidRPr="002C4524" w14:paraId="5A57B489" w14:textId="77777777" w:rsidTr="00FF4E69">
        <w:tc>
          <w:tcPr>
            <w:tcW w:w="9330" w:type="dxa"/>
            <w:gridSpan w:val="3"/>
            <w:tcBorders>
              <w:left w:val="single" w:sz="12" w:space="0" w:color="auto"/>
              <w:right w:val="single" w:sz="12" w:space="0" w:color="auto"/>
            </w:tcBorders>
          </w:tcPr>
          <w:p w14:paraId="46A59BD2"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 xml:space="preserve">                                                   </w:t>
            </w:r>
            <w:sdt>
              <w:sdtPr>
                <w:rPr>
                  <w:rFonts w:asciiTheme="minorHAnsi" w:hAnsiTheme="minorHAnsi" w:cstheme="minorHAnsi"/>
                  <w:sz w:val="24"/>
                  <w:szCs w:val="24"/>
                </w:rPr>
                <w:id w:val="-2066946301"/>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 xml:space="preserve">Refer to Legal Department   </w:t>
            </w:r>
            <w:sdt>
              <w:sdtPr>
                <w:rPr>
                  <w:rFonts w:asciiTheme="minorHAnsi" w:hAnsiTheme="minorHAnsi" w:cstheme="minorHAnsi"/>
                  <w:sz w:val="24"/>
                  <w:szCs w:val="24"/>
                </w:rPr>
                <w:id w:val="903037355"/>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 xml:space="preserve"> Refer to Law Enforcement</w:t>
            </w:r>
          </w:p>
        </w:tc>
      </w:tr>
      <w:tr w:rsidR="00C74A59" w:rsidRPr="002C4524" w14:paraId="64738E77" w14:textId="77777777" w:rsidTr="00FF4E69">
        <w:tc>
          <w:tcPr>
            <w:tcW w:w="9330" w:type="dxa"/>
            <w:gridSpan w:val="3"/>
            <w:tcBorders>
              <w:left w:val="single" w:sz="12" w:space="0" w:color="auto"/>
              <w:bottom w:val="single" w:sz="12" w:space="0" w:color="auto"/>
              <w:right w:val="single" w:sz="12" w:space="0" w:color="auto"/>
            </w:tcBorders>
          </w:tcPr>
          <w:p w14:paraId="71B5BF29" w14:textId="77777777" w:rsidR="00C74A59" w:rsidRPr="002C4524" w:rsidRDefault="00C74A59" w:rsidP="00FF4E69">
            <w:pPr>
              <w:rPr>
                <w:rFonts w:asciiTheme="minorHAnsi" w:hAnsiTheme="minorHAnsi" w:cstheme="minorHAnsi"/>
                <w:sz w:val="24"/>
                <w:szCs w:val="24"/>
              </w:rPr>
            </w:pPr>
            <w:r w:rsidRPr="002C4524">
              <w:rPr>
                <w:rFonts w:asciiTheme="minorHAnsi" w:hAnsiTheme="minorHAnsi" w:cstheme="minorHAnsi"/>
                <w:sz w:val="24"/>
                <w:szCs w:val="24"/>
              </w:rPr>
              <w:t xml:space="preserve">                                                   </w:t>
            </w:r>
            <w:sdt>
              <w:sdtPr>
                <w:rPr>
                  <w:rFonts w:asciiTheme="minorHAnsi" w:hAnsiTheme="minorHAnsi" w:cstheme="minorHAnsi"/>
                  <w:sz w:val="24"/>
                  <w:szCs w:val="24"/>
                </w:rPr>
                <w:id w:val="-996648796"/>
                <w14:checkbox>
                  <w14:checked w14:val="0"/>
                  <w14:checkedState w14:val="2612" w14:font="MS Gothic"/>
                  <w14:uncheckedState w14:val="2610" w14:font="MS Gothic"/>
                </w14:checkbox>
              </w:sdtPr>
              <w:sdtEndPr/>
              <w:sdtContent>
                <w:r w:rsidRPr="002C4524">
                  <w:rPr>
                    <w:rFonts w:ascii="Segoe UI Symbol" w:eastAsia="MS Gothic" w:hAnsi="Segoe UI Symbol" w:cs="Segoe UI Symbol"/>
                    <w:sz w:val="24"/>
                    <w:szCs w:val="24"/>
                  </w:rPr>
                  <w:t>☐</w:t>
                </w:r>
              </w:sdtContent>
            </w:sdt>
            <w:r w:rsidRPr="002C4524">
              <w:rPr>
                <w:rFonts w:asciiTheme="minorHAnsi" w:hAnsiTheme="minorHAnsi" w:cstheme="minorHAnsi"/>
                <w:sz w:val="24"/>
                <w:szCs w:val="24"/>
              </w:rPr>
              <w:t>Other:</w:t>
            </w:r>
          </w:p>
        </w:tc>
      </w:tr>
    </w:tbl>
    <w:p w14:paraId="402D4DC3" w14:textId="77777777" w:rsidR="00C74A59" w:rsidRDefault="00C74A59" w:rsidP="00C74A59">
      <w:pPr>
        <w:rPr>
          <w:sz w:val="32"/>
          <w:szCs w:val="32"/>
        </w:rPr>
      </w:pPr>
    </w:p>
    <w:p w14:paraId="250D0636" w14:textId="77777777" w:rsidR="00C74A59" w:rsidRDefault="00C74A59" w:rsidP="00C74A59">
      <w:pPr>
        <w:rPr>
          <w:sz w:val="32"/>
          <w:szCs w:val="32"/>
        </w:rPr>
      </w:pPr>
    </w:p>
    <w:p w14:paraId="7FB40D52" w14:textId="77777777" w:rsidR="00C74A59" w:rsidRDefault="00C74A59" w:rsidP="00C74A59">
      <w:pPr>
        <w:rPr>
          <w:sz w:val="32"/>
          <w:szCs w:val="32"/>
        </w:rPr>
      </w:pPr>
    </w:p>
    <w:p w14:paraId="396FFC79" w14:textId="77777777" w:rsidR="00C74A59" w:rsidRDefault="00C74A59" w:rsidP="00C74A59">
      <w:pPr>
        <w:rPr>
          <w:sz w:val="20"/>
          <w:szCs w:val="20"/>
        </w:rPr>
      </w:pPr>
      <w:r>
        <w:rPr>
          <w:noProof/>
          <w:sz w:val="32"/>
          <w:szCs w:val="32"/>
        </w:rPr>
        <mc:AlternateContent>
          <mc:Choice Requires="wps">
            <w:drawing>
              <wp:anchor distT="0" distB="0" distL="114300" distR="114300" simplePos="0" relativeHeight="251663360" behindDoc="0" locked="0" layoutInCell="1" allowOverlap="1" wp14:anchorId="0411C0F7" wp14:editId="3824854B">
                <wp:simplePos x="0" y="0"/>
                <wp:positionH relativeFrom="column">
                  <wp:posOffset>3139186</wp:posOffset>
                </wp:positionH>
                <wp:positionV relativeFrom="paragraph">
                  <wp:posOffset>15621</wp:posOffset>
                </wp:positionV>
                <wp:extent cx="1383792" cy="6096"/>
                <wp:effectExtent l="0" t="0" r="26035" b="32385"/>
                <wp:wrapNone/>
                <wp:docPr id="5" name="Straight Connector 5"/>
                <wp:cNvGraphicFramePr/>
                <a:graphic xmlns:a="http://schemas.openxmlformats.org/drawingml/2006/main">
                  <a:graphicData uri="http://schemas.microsoft.com/office/word/2010/wordprocessingShape">
                    <wps:wsp>
                      <wps:cNvCnPr/>
                      <wps:spPr>
                        <a:xfrm>
                          <a:off x="0" y="0"/>
                          <a:ext cx="1383792"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1FCC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7.2pt,1.25pt" to="35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" strokecolor="black [3040]"/>
            </w:pict>
          </mc:Fallback>
        </mc:AlternateContent>
      </w:r>
      <w:r>
        <w:rPr>
          <w:noProof/>
          <w:sz w:val="32"/>
          <w:szCs w:val="32"/>
        </w:rPr>
        <mc:AlternateContent>
          <mc:Choice Requires="wps">
            <w:drawing>
              <wp:anchor distT="0" distB="0" distL="114300" distR="114300" simplePos="0" relativeHeight="251662336" behindDoc="0" locked="0" layoutInCell="1" allowOverlap="1" wp14:anchorId="6C1A659C" wp14:editId="4BB909EE">
                <wp:simplePos x="0" y="0"/>
                <wp:positionH relativeFrom="margin">
                  <wp:align>left</wp:align>
                </wp:positionH>
                <wp:positionV relativeFrom="paragraph">
                  <wp:posOffset>3175</wp:posOffset>
                </wp:positionV>
                <wp:extent cx="2286000" cy="17780"/>
                <wp:effectExtent l="0" t="0" r="19050" b="20320"/>
                <wp:wrapNone/>
                <wp:docPr id="6" name="Straight Connector 6"/>
                <wp:cNvGraphicFramePr/>
                <a:graphic xmlns:a="http://schemas.openxmlformats.org/drawingml/2006/main">
                  <a:graphicData uri="http://schemas.microsoft.com/office/word/2010/wordprocessingShape">
                    <wps:wsp>
                      <wps:cNvCnPr/>
                      <wps:spPr>
                        <a:xfrm>
                          <a:off x="0" y="0"/>
                          <a:ext cx="2286000"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9EE89" id="Straight Connector 6"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25pt" to="18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" strokecolor="black [3040]">
                <w10:wrap anchorx="margin"/>
              </v:line>
            </w:pict>
          </mc:Fallback>
        </mc:AlternateContent>
      </w:r>
      <w:r w:rsidRPr="00677619">
        <w:rPr>
          <w:sz w:val="20"/>
          <w:szCs w:val="20"/>
        </w:rPr>
        <w:t>Drivers Signature</w:t>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p>
    <w:p w14:paraId="18358733" w14:textId="77777777" w:rsidR="00C74A59" w:rsidRDefault="00C74A59" w:rsidP="00C74A59">
      <w:pPr>
        <w:rPr>
          <w:sz w:val="20"/>
          <w:szCs w:val="20"/>
        </w:rPr>
      </w:pPr>
    </w:p>
    <w:p w14:paraId="58906FD1" w14:textId="77777777" w:rsidR="00C74A59" w:rsidRDefault="00C74A59" w:rsidP="00C74A59">
      <w:pPr>
        <w:rPr>
          <w:sz w:val="20"/>
          <w:szCs w:val="20"/>
        </w:rPr>
      </w:pPr>
    </w:p>
    <w:p w14:paraId="381E78EC" w14:textId="77777777" w:rsidR="00C74A59" w:rsidRPr="00677619" w:rsidRDefault="00C74A59" w:rsidP="00C74A59">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14BEDDD5" wp14:editId="7950FD35">
                <wp:simplePos x="0" y="0"/>
                <wp:positionH relativeFrom="column">
                  <wp:posOffset>3157474</wp:posOffset>
                </wp:positionH>
                <wp:positionV relativeFrom="paragraph">
                  <wp:posOffset>26924</wp:posOffset>
                </wp:positionV>
                <wp:extent cx="1426464" cy="6096"/>
                <wp:effectExtent l="0" t="0" r="21590" b="32385"/>
                <wp:wrapNone/>
                <wp:docPr id="7" name="Straight Connector 7"/>
                <wp:cNvGraphicFramePr/>
                <a:graphic xmlns:a="http://schemas.openxmlformats.org/drawingml/2006/main">
                  <a:graphicData uri="http://schemas.microsoft.com/office/word/2010/wordprocessingShape">
                    <wps:wsp>
                      <wps:cNvCnPr/>
                      <wps:spPr>
                        <a:xfrm flipV="1">
                          <a:off x="0" y="0"/>
                          <a:ext cx="1426464"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EEAEF"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8.6pt,2.1pt" to="360.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" strokecolor="black [3040]"/>
            </w:pict>
          </mc:Fallback>
        </mc:AlternateContent>
      </w:r>
      <w:r>
        <w:rPr>
          <w:noProof/>
          <w:sz w:val="20"/>
          <w:szCs w:val="20"/>
        </w:rPr>
        <mc:AlternateContent>
          <mc:Choice Requires="wps">
            <w:drawing>
              <wp:anchor distT="0" distB="0" distL="114300" distR="114300" simplePos="0" relativeHeight="251664384" behindDoc="0" locked="0" layoutInCell="1" allowOverlap="1" wp14:anchorId="330EC960" wp14:editId="595029BC">
                <wp:simplePos x="0" y="0"/>
                <wp:positionH relativeFrom="margin">
                  <wp:align>left</wp:align>
                </wp:positionH>
                <wp:positionV relativeFrom="paragraph">
                  <wp:posOffset>20828</wp:posOffset>
                </wp:positionV>
                <wp:extent cx="2212848" cy="12192"/>
                <wp:effectExtent l="0" t="0" r="35560" b="26035"/>
                <wp:wrapNone/>
                <wp:docPr id="8" name="Straight Connector 8"/>
                <wp:cNvGraphicFramePr/>
                <a:graphic xmlns:a="http://schemas.openxmlformats.org/drawingml/2006/main">
                  <a:graphicData uri="http://schemas.microsoft.com/office/word/2010/wordprocessingShape">
                    <wps:wsp>
                      <wps:cNvCnPr/>
                      <wps:spPr>
                        <a:xfrm>
                          <a:off x="0" y="0"/>
                          <a:ext cx="2212848"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AB429" id="Straight Connector 8"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65pt" to="174.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" strokecolor="black [3040]">
                <w10:wrap anchorx="margin"/>
              </v:line>
            </w:pict>
          </mc:Fallback>
        </mc:AlternateContent>
      </w:r>
      <w:r>
        <w:rPr>
          <w:sz w:val="20"/>
          <w:szCs w:val="20"/>
        </w:rPr>
        <w:t>Administrator’s Signature</w:t>
      </w:r>
      <w:r>
        <w:rPr>
          <w:sz w:val="20"/>
          <w:szCs w:val="20"/>
        </w:rPr>
        <w:tab/>
      </w:r>
      <w:r>
        <w:rPr>
          <w:sz w:val="20"/>
          <w:szCs w:val="20"/>
        </w:rPr>
        <w:tab/>
      </w:r>
      <w:r>
        <w:rPr>
          <w:sz w:val="20"/>
          <w:szCs w:val="20"/>
        </w:rPr>
        <w:tab/>
      </w:r>
      <w:r>
        <w:rPr>
          <w:sz w:val="20"/>
          <w:szCs w:val="20"/>
        </w:rPr>
        <w:tab/>
        <w:t>Date</w:t>
      </w:r>
    </w:p>
    <w:p w14:paraId="6D95660A" w14:textId="350E2234" w:rsidR="000F4F71" w:rsidRPr="009509D3" w:rsidRDefault="000F4F71">
      <w:pPr>
        <w:pStyle w:val="BodyText"/>
        <w:rPr>
          <w:rFonts w:ascii="Arial" w:hAnsi="Arial" w:cs="Arial"/>
          <w:b/>
          <w:i/>
          <w:sz w:val="20"/>
          <w:szCs w:val="20"/>
        </w:rPr>
      </w:pPr>
    </w:p>
    <w:p w14:paraId="7E57ADBF" w14:textId="77777777" w:rsidR="000F4F71" w:rsidRPr="009509D3" w:rsidRDefault="000F4F71">
      <w:pPr>
        <w:pStyle w:val="BodyText"/>
        <w:rPr>
          <w:rFonts w:ascii="Arial" w:hAnsi="Arial" w:cs="Arial"/>
          <w:b/>
          <w:i/>
          <w:sz w:val="20"/>
          <w:szCs w:val="20"/>
        </w:rPr>
      </w:pPr>
    </w:p>
    <w:p w14:paraId="04B17E70" w14:textId="77777777" w:rsidR="000F4F71" w:rsidRPr="009509D3" w:rsidRDefault="000F4F71">
      <w:pPr>
        <w:pStyle w:val="BodyText"/>
        <w:rPr>
          <w:rFonts w:ascii="Arial" w:hAnsi="Arial" w:cs="Arial"/>
          <w:b/>
          <w:i/>
          <w:sz w:val="20"/>
          <w:szCs w:val="20"/>
        </w:rPr>
      </w:pPr>
    </w:p>
    <w:p w14:paraId="284C4084" w14:textId="77777777" w:rsidR="000F4F71" w:rsidRPr="009509D3" w:rsidRDefault="000F4F71">
      <w:pPr>
        <w:pStyle w:val="BodyText"/>
        <w:rPr>
          <w:rFonts w:ascii="Arial" w:hAnsi="Arial" w:cs="Arial"/>
          <w:b/>
          <w:i/>
          <w:sz w:val="20"/>
          <w:szCs w:val="20"/>
        </w:rPr>
      </w:pPr>
    </w:p>
    <w:p w14:paraId="1053D9C7" w14:textId="77777777" w:rsidR="000F4F71" w:rsidRPr="009509D3" w:rsidRDefault="000F4F71">
      <w:pPr>
        <w:pStyle w:val="BodyText"/>
        <w:rPr>
          <w:rFonts w:ascii="Arial" w:hAnsi="Arial" w:cs="Arial"/>
          <w:b/>
          <w:i/>
          <w:sz w:val="20"/>
          <w:szCs w:val="20"/>
        </w:rPr>
      </w:pPr>
    </w:p>
    <w:p w14:paraId="7BD66841" w14:textId="77777777" w:rsidR="000F4F71" w:rsidRPr="009509D3" w:rsidRDefault="000F4F71">
      <w:pPr>
        <w:pStyle w:val="BodyText"/>
        <w:rPr>
          <w:rFonts w:ascii="Arial" w:hAnsi="Arial" w:cs="Arial"/>
          <w:b/>
          <w:i/>
          <w:sz w:val="20"/>
          <w:szCs w:val="20"/>
        </w:rPr>
      </w:pPr>
    </w:p>
    <w:p w14:paraId="6B6A71F5" w14:textId="77777777" w:rsidR="000F4F71" w:rsidRPr="009509D3" w:rsidRDefault="000F4F71">
      <w:pPr>
        <w:pStyle w:val="BodyText"/>
        <w:rPr>
          <w:rFonts w:ascii="Arial" w:hAnsi="Arial" w:cs="Arial"/>
          <w:b/>
          <w:i/>
          <w:sz w:val="20"/>
          <w:szCs w:val="20"/>
        </w:rPr>
      </w:pPr>
    </w:p>
    <w:p w14:paraId="6DA2B704" w14:textId="77777777" w:rsidR="000F4F71" w:rsidRPr="009509D3" w:rsidRDefault="000F4F71">
      <w:pPr>
        <w:pStyle w:val="BodyText"/>
        <w:rPr>
          <w:rFonts w:ascii="Arial" w:hAnsi="Arial" w:cs="Arial"/>
          <w:b/>
          <w:i/>
          <w:sz w:val="20"/>
          <w:szCs w:val="20"/>
        </w:rPr>
      </w:pPr>
    </w:p>
    <w:p w14:paraId="16540DC4" w14:textId="77777777" w:rsidR="000F4F71" w:rsidRPr="009509D3" w:rsidRDefault="000F4F71">
      <w:pPr>
        <w:pStyle w:val="BodyText"/>
        <w:rPr>
          <w:rFonts w:ascii="Arial" w:hAnsi="Arial" w:cs="Arial"/>
          <w:b/>
          <w:i/>
          <w:sz w:val="20"/>
          <w:szCs w:val="20"/>
        </w:rPr>
      </w:pPr>
    </w:p>
    <w:p w14:paraId="31A0CEAD" w14:textId="77777777" w:rsidR="000F4F71" w:rsidRPr="009509D3" w:rsidRDefault="000F4F71">
      <w:pPr>
        <w:pStyle w:val="BodyText"/>
        <w:rPr>
          <w:rFonts w:ascii="Arial" w:hAnsi="Arial" w:cs="Arial"/>
          <w:b/>
          <w:i/>
          <w:sz w:val="20"/>
          <w:szCs w:val="20"/>
        </w:rPr>
      </w:pPr>
    </w:p>
    <w:p w14:paraId="1B467A1F" w14:textId="77777777" w:rsidR="000F4F71" w:rsidRPr="009509D3" w:rsidRDefault="000F4F71">
      <w:pPr>
        <w:pStyle w:val="BodyText"/>
        <w:rPr>
          <w:rFonts w:ascii="Arial" w:hAnsi="Arial" w:cs="Arial"/>
          <w:b/>
          <w:i/>
          <w:sz w:val="20"/>
          <w:szCs w:val="20"/>
        </w:rPr>
      </w:pPr>
    </w:p>
    <w:p w14:paraId="79C7AE1B" w14:textId="77777777" w:rsidR="000F4F71" w:rsidRPr="009509D3" w:rsidRDefault="000F4F71">
      <w:pPr>
        <w:pStyle w:val="BodyText"/>
        <w:spacing w:before="11"/>
        <w:rPr>
          <w:rFonts w:ascii="Arial" w:hAnsi="Arial" w:cs="Arial"/>
          <w:b/>
          <w:i/>
          <w:sz w:val="20"/>
          <w:szCs w:val="20"/>
        </w:rPr>
      </w:pPr>
    </w:p>
    <w:p w14:paraId="54C3FD9C" w14:textId="77777777" w:rsidR="000F4F71" w:rsidRPr="009509D3" w:rsidRDefault="000F4F71">
      <w:pPr>
        <w:jc w:val="right"/>
        <w:rPr>
          <w:rFonts w:ascii="Arial" w:hAnsi="Arial" w:cs="Arial"/>
          <w:sz w:val="20"/>
          <w:szCs w:val="20"/>
        </w:rPr>
        <w:sectPr w:rsidR="000F4F71" w:rsidRPr="009509D3" w:rsidSect="00CB2C73">
          <w:footerReference w:type="default" r:id="rId14"/>
          <w:pgSz w:w="12240" w:h="15840" w:code="1"/>
          <w:pgMar w:top="580" w:right="620" w:bottom="0" w:left="620" w:header="0" w:footer="864" w:gutter="0"/>
          <w:cols w:space="720"/>
          <w:docGrid w:linePitch="299"/>
        </w:sectPr>
      </w:pPr>
    </w:p>
    <w:p w14:paraId="7DE52083" w14:textId="77777777" w:rsidR="000F4F71" w:rsidRPr="009509D3" w:rsidRDefault="00DF0057" w:rsidP="00A97F99">
      <w:pPr>
        <w:pStyle w:val="Heading2"/>
      </w:pPr>
      <w:bookmarkStart w:id="52" w:name="_Toc61339170"/>
      <w:r w:rsidRPr="009509D3">
        <w:lastRenderedPageBreak/>
        <w:t>APPENDIX D—Grievance Form</w:t>
      </w:r>
      <w:bookmarkEnd w:id="52"/>
    </w:p>
    <w:p w14:paraId="5A1D2F6F" w14:textId="77777777" w:rsidR="000F4F71" w:rsidRPr="009509D3" w:rsidRDefault="000F4F71">
      <w:pPr>
        <w:pStyle w:val="BodyText"/>
        <w:rPr>
          <w:rFonts w:ascii="Arial" w:hAnsi="Arial" w:cs="Arial"/>
          <w:b/>
          <w:i/>
          <w:sz w:val="20"/>
          <w:szCs w:val="20"/>
        </w:rPr>
      </w:pPr>
    </w:p>
    <w:p w14:paraId="2CB19A41" w14:textId="77777777" w:rsidR="000F4F71" w:rsidRPr="009509D3" w:rsidRDefault="000F4F71">
      <w:pPr>
        <w:pStyle w:val="BodyText"/>
        <w:spacing w:before="5"/>
        <w:rPr>
          <w:rFonts w:ascii="Arial" w:hAnsi="Arial" w:cs="Arial"/>
          <w:b/>
          <w:i/>
          <w:sz w:val="20"/>
          <w:szCs w:val="20"/>
        </w:rPr>
      </w:pPr>
    </w:p>
    <w:p w14:paraId="7BCF3523" w14:textId="3A0D312C" w:rsidR="0095040B" w:rsidRPr="0095040B" w:rsidRDefault="00D75931" w:rsidP="0095040B">
      <w:pPr>
        <w:pStyle w:val="Heading2"/>
        <w:jc w:val="center"/>
        <w:rPr>
          <w:sz w:val="32"/>
          <w:szCs w:val="32"/>
        </w:rPr>
      </w:pPr>
      <w:bookmarkStart w:id="53" w:name="_Toc61339171"/>
      <w:r w:rsidRPr="0095040B">
        <w:rPr>
          <w:sz w:val="32"/>
          <w:szCs w:val="32"/>
        </w:rPr>
        <w:t>Kingman General Public Transportation</w:t>
      </w:r>
      <w:bookmarkEnd w:id="53"/>
    </w:p>
    <w:p w14:paraId="34777CCA" w14:textId="73668088" w:rsidR="000F4F71" w:rsidRPr="0095040B" w:rsidRDefault="00A97F99" w:rsidP="0095040B">
      <w:pPr>
        <w:pStyle w:val="Heading2"/>
        <w:jc w:val="center"/>
        <w:rPr>
          <w:sz w:val="32"/>
          <w:szCs w:val="32"/>
        </w:rPr>
      </w:pPr>
      <w:bookmarkStart w:id="54" w:name="_Toc61339172"/>
      <w:r w:rsidRPr="0095040B">
        <w:rPr>
          <w:sz w:val="32"/>
          <w:szCs w:val="32"/>
        </w:rPr>
        <w:t>Grievance</w:t>
      </w:r>
      <w:r w:rsidR="0095040B" w:rsidRPr="0095040B">
        <w:rPr>
          <w:sz w:val="32"/>
          <w:szCs w:val="32"/>
        </w:rPr>
        <w:t xml:space="preserve"> Form</w:t>
      </w:r>
      <w:bookmarkEnd w:id="54"/>
    </w:p>
    <w:p w14:paraId="6B91DC4A" w14:textId="77777777" w:rsidR="00A97F99" w:rsidRPr="009509D3" w:rsidRDefault="00A97F99" w:rsidP="00A97F99">
      <w:pPr>
        <w:pStyle w:val="Heading2"/>
      </w:pPr>
    </w:p>
    <w:p w14:paraId="66FB2EAB" w14:textId="0633680C" w:rsidR="000F4F71" w:rsidRPr="009509D3" w:rsidRDefault="00A97F99" w:rsidP="00A97F99">
      <w:pPr>
        <w:tabs>
          <w:tab w:val="left" w:pos="3072"/>
        </w:tabs>
        <w:spacing w:line="279" w:lineRule="exact"/>
        <w:rPr>
          <w:rFonts w:ascii="Arial" w:hAnsi="Arial" w:cs="Arial"/>
          <w:sz w:val="20"/>
          <w:szCs w:val="20"/>
        </w:rPr>
      </w:pPr>
      <w:r>
        <w:rPr>
          <w:rFonts w:ascii="Arial" w:hAnsi="Arial" w:cs="Arial"/>
          <w:sz w:val="20"/>
          <w:szCs w:val="20"/>
        </w:rPr>
        <w:t>D</w:t>
      </w:r>
      <w:r w:rsidR="00DF0057" w:rsidRPr="009509D3">
        <w:rPr>
          <w:rFonts w:ascii="Arial" w:hAnsi="Arial" w:cs="Arial"/>
          <w:sz w:val="20"/>
          <w:szCs w:val="20"/>
        </w:rPr>
        <w:t>ate</w:t>
      </w:r>
      <w:r w:rsidR="00DF0057" w:rsidRPr="009509D3">
        <w:rPr>
          <w:rFonts w:ascii="Arial" w:hAnsi="Arial" w:cs="Arial"/>
          <w:sz w:val="20"/>
          <w:szCs w:val="20"/>
          <w:u w:val="single" w:color="221E1F"/>
        </w:rPr>
        <w:t xml:space="preserve"> </w:t>
      </w:r>
      <w:r w:rsidR="00DF0057" w:rsidRPr="009509D3">
        <w:rPr>
          <w:rFonts w:ascii="Arial" w:hAnsi="Arial" w:cs="Arial"/>
          <w:sz w:val="20"/>
          <w:szCs w:val="20"/>
          <w:u w:val="single" w:color="221E1F"/>
        </w:rPr>
        <w:tab/>
      </w:r>
    </w:p>
    <w:p w14:paraId="7EB7E233" w14:textId="77777777" w:rsidR="00A97F99" w:rsidRDefault="00A97F99">
      <w:pPr>
        <w:tabs>
          <w:tab w:val="left" w:pos="5461"/>
        </w:tabs>
        <w:spacing w:line="306" w:lineRule="exact"/>
        <w:ind w:left="100"/>
        <w:rPr>
          <w:rFonts w:ascii="Arial" w:hAnsi="Arial" w:cs="Arial"/>
          <w:spacing w:val="-4"/>
          <w:sz w:val="20"/>
          <w:szCs w:val="20"/>
        </w:rPr>
      </w:pPr>
    </w:p>
    <w:p w14:paraId="4D3A356E" w14:textId="29B4CA3D" w:rsidR="000F4F71" w:rsidRPr="00A97F99" w:rsidRDefault="00A97F99" w:rsidP="00A97F99">
      <w:pPr>
        <w:tabs>
          <w:tab w:val="left" w:pos="5461"/>
        </w:tabs>
        <w:spacing w:line="306" w:lineRule="exact"/>
        <w:rPr>
          <w:rFonts w:ascii="Arial" w:hAnsi="Arial" w:cs="Arial"/>
          <w:sz w:val="20"/>
          <w:szCs w:val="20"/>
        </w:rPr>
      </w:pPr>
      <w:r>
        <w:rPr>
          <w:rFonts w:ascii="Arial" w:hAnsi="Arial" w:cs="Arial"/>
          <w:noProof/>
          <w:spacing w:val="-4"/>
          <w:sz w:val="20"/>
          <w:szCs w:val="20"/>
        </w:rPr>
        <mc:AlternateContent>
          <mc:Choice Requires="wps">
            <w:drawing>
              <wp:anchor distT="0" distB="0" distL="114300" distR="114300" simplePos="0" relativeHeight="251660288" behindDoc="0" locked="0" layoutInCell="1" allowOverlap="1" wp14:anchorId="2FCA993B" wp14:editId="17A34C65">
                <wp:simplePos x="0" y="0"/>
                <wp:positionH relativeFrom="column">
                  <wp:posOffset>1196848</wp:posOffset>
                </wp:positionH>
                <wp:positionV relativeFrom="paragraph">
                  <wp:posOffset>180340</wp:posOffset>
                </wp:positionV>
                <wp:extent cx="2621280" cy="12192"/>
                <wp:effectExtent l="0" t="0" r="26670" b="26035"/>
                <wp:wrapNone/>
                <wp:docPr id="3" name="Straight Connector 3"/>
                <wp:cNvGraphicFramePr/>
                <a:graphic xmlns:a="http://schemas.openxmlformats.org/drawingml/2006/main">
                  <a:graphicData uri="http://schemas.microsoft.com/office/word/2010/wordprocessingShape">
                    <wps:wsp>
                      <wps:cNvCnPr/>
                      <wps:spPr>
                        <a:xfrm>
                          <a:off x="0" y="0"/>
                          <a:ext cx="2621280"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8C9D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25pt,14.2pt" to="300.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" strokecolor="black [3040]"/>
            </w:pict>
          </mc:Fallback>
        </mc:AlternateContent>
      </w:r>
      <w:r>
        <w:rPr>
          <w:rFonts w:ascii="Arial" w:hAnsi="Arial" w:cs="Arial"/>
          <w:noProof/>
          <w:spacing w:val="-4"/>
          <w:sz w:val="20"/>
          <w:szCs w:val="20"/>
        </w:rPr>
        <mc:AlternateContent>
          <mc:Choice Requires="wps">
            <w:drawing>
              <wp:anchor distT="0" distB="0" distL="114300" distR="114300" simplePos="0" relativeHeight="251659264" behindDoc="0" locked="0" layoutInCell="1" allowOverlap="1" wp14:anchorId="391CCF2D" wp14:editId="488887BF">
                <wp:simplePos x="0" y="0"/>
                <wp:positionH relativeFrom="column">
                  <wp:posOffset>4354068</wp:posOffset>
                </wp:positionH>
                <wp:positionV relativeFrom="paragraph">
                  <wp:posOffset>192151</wp:posOffset>
                </wp:positionV>
                <wp:extent cx="2084832" cy="6096"/>
                <wp:effectExtent l="0" t="0" r="29845" b="32385"/>
                <wp:wrapNone/>
                <wp:docPr id="1" name="Straight Connector 1"/>
                <wp:cNvGraphicFramePr/>
                <a:graphic xmlns:a="http://schemas.openxmlformats.org/drawingml/2006/main">
                  <a:graphicData uri="http://schemas.microsoft.com/office/word/2010/wordprocessingShape">
                    <wps:wsp>
                      <wps:cNvCnPr/>
                      <wps:spPr>
                        <a:xfrm flipV="1">
                          <a:off x="0" y="0"/>
                          <a:ext cx="2084832"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89EF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2.85pt,15.15pt" to="5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" strokecolor="black [3040]"/>
            </w:pict>
          </mc:Fallback>
        </mc:AlternateContent>
      </w:r>
      <w:r w:rsidR="00DF0057" w:rsidRPr="009509D3">
        <w:rPr>
          <w:rFonts w:ascii="Arial" w:hAnsi="Arial" w:cs="Arial"/>
          <w:spacing w:val="-4"/>
          <w:sz w:val="20"/>
          <w:szCs w:val="20"/>
        </w:rPr>
        <w:t>Complainant’s</w:t>
      </w:r>
      <w:r>
        <w:rPr>
          <w:rFonts w:ascii="Arial" w:hAnsi="Arial" w:cs="Arial"/>
          <w:spacing w:val="-4"/>
          <w:sz w:val="20"/>
          <w:szCs w:val="20"/>
        </w:rPr>
        <w:t xml:space="preserve"> Name</w:t>
      </w:r>
      <w:r>
        <w:rPr>
          <w:rFonts w:ascii="Arial" w:hAnsi="Arial" w:cs="Arial"/>
          <w:spacing w:val="-3"/>
          <w:sz w:val="20"/>
          <w:szCs w:val="20"/>
        </w:rPr>
        <w:t>:                                                                                 Phone:</w:t>
      </w:r>
    </w:p>
    <w:p w14:paraId="4D209899" w14:textId="6863D72C" w:rsidR="000F4F71" w:rsidRPr="009509D3" w:rsidRDefault="00DF0057" w:rsidP="00A97F99">
      <w:pPr>
        <w:spacing w:before="279" w:line="213" w:lineRule="auto"/>
        <w:rPr>
          <w:rFonts w:ascii="Arial" w:hAnsi="Arial" w:cs="Arial"/>
          <w:sz w:val="20"/>
          <w:szCs w:val="20"/>
        </w:rPr>
      </w:pPr>
      <w:r w:rsidRPr="009509D3">
        <w:rPr>
          <w:rFonts w:ascii="Arial" w:hAnsi="Arial" w:cs="Arial"/>
          <w:sz w:val="20"/>
          <w:szCs w:val="20"/>
        </w:rPr>
        <w:t>Description of the Incident: Please include full names of any other person(s) involved, addresses and phone numbers, if relevant.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990"/>
      </w:tblGrid>
      <w:tr w:rsidR="00DC0CFC" w14:paraId="6848F5C7" w14:textId="77777777" w:rsidTr="00DC0CFC">
        <w:trPr>
          <w:trHeight w:val="432"/>
        </w:trPr>
        <w:tc>
          <w:tcPr>
            <w:tcW w:w="10990" w:type="dxa"/>
          </w:tcPr>
          <w:p w14:paraId="379B9FA9" w14:textId="77777777" w:rsidR="00DC0CFC" w:rsidRDefault="00DC0CFC" w:rsidP="00220F4B">
            <w:pPr>
              <w:pStyle w:val="BodyText"/>
              <w:spacing w:before="1"/>
              <w:rPr>
                <w:rFonts w:ascii="Arial" w:hAnsi="Arial" w:cs="Arial"/>
                <w:sz w:val="20"/>
                <w:szCs w:val="20"/>
              </w:rPr>
            </w:pPr>
          </w:p>
        </w:tc>
      </w:tr>
      <w:tr w:rsidR="00DC0CFC" w14:paraId="599413E4" w14:textId="77777777" w:rsidTr="00DC0CFC">
        <w:trPr>
          <w:trHeight w:val="432"/>
        </w:trPr>
        <w:tc>
          <w:tcPr>
            <w:tcW w:w="10990" w:type="dxa"/>
          </w:tcPr>
          <w:p w14:paraId="5209B5E6" w14:textId="77777777" w:rsidR="00DC0CFC" w:rsidRDefault="00DC0CFC" w:rsidP="00220F4B">
            <w:pPr>
              <w:pStyle w:val="BodyText"/>
              <w:spacing w:before="1"/>
              <w:rPr>
                <w:rFonts w:ascii="Arial" w:hAnsi="Arial" w:cs="Arial"/>
                <w:sz w:val="20"/>
                <w:szCs w:val="20"/>
              </w:rPr>
            </w:pPr>
          </w:p>
        </w:tc>
      </w:tr>
      <w:tr w:rsidR="00DC0CFC" w14:paraId="4C86D4FD" w14:textId="77777777" w:rsidTr="00DC0CFC">
        <w:trPr>
          <w:trHeight w:val="432"/>
        </w:trPr>
        <w:tc>
          <w:tcPr>
            <w:tcW w:w="10990" w:type="dxa"/>
          </w:tcPr>
          <w:p w14:paraId="20CBFBC7" w14:textId="77777777" w:rsidR="00DC0CFC" w:rsidRDefault="00DC0CFC" w:rsidP="00220F4B">
            <w:pPr>
              <w:pStyle w:val="BodyText"/>
              <w:spacing w:before="1"/>
              <w:rPr>
                <w:rFonts w:ascii="Arial" w:hAnsi="Arial" w:cs="Arial"/>
                <w:sz w:val="20"/>
                <w:szCs w:val="20"/>
              </w:rPr>
            </w:pPr>
          </w:p>
        </w:tc>
      </w:tr>
      <w:tr w:rsidR="00DC0CFC" w14:paraId="514EC989" w14:textId="77777777" w:rsidTr="00DC0CFC">
        <w:trPr>
          <w:trHeight w:val="432"/>
        </w:trPr>
        <w:tc>
          <w:tcPr>
            <w:tcW w:w="10990" w:type="dxa"/>
          </w:tcPr>
          <w:p w14:paraId="6BA5C3A0" w14:textId="77777777" w:rsidR="00DC0CFC" w:rsidRDefault="00DC0CFC" w:rsidP="00220F4B">
            <w:pPr>
              <w:pStyle w:val="BodyText"/>
              <w:spacing w:before="1"/>
              <w:rPr>
                <w:rFonts w:ascii="Arial" w:hAnsi="Arial" w:cs="Arial"/>
                <w:sz w:val="20"/>
                <w:szCs w:val="20"/>
              </w:rPr>
            </w:pPr>
          </w:p>
        </w:tc>
      </w:tr>
      <w:tr w:rsidR="00DC0CFC" w14:paraId="6255C711" w14:textId="77777777" w:rsidTr="00DC0CFC">
        <w:trPr>
          <w:trHeight w:val="432"/>
        </w:trPr>
        <w:tc>
          <w:tcPr>
            <w:tcW w:w="10990" w:type="dxa"/>
          </w:tcPr>
          <w:p w14:paraId="569662B6" w14:textId="77777777" w:rsidR="00DC0CFC" w:rsidRDefault="00DC0CFC" w:rsidP="00220F4B">
            <w:pPr>
              <w:pStyle w:val="BodyText"/>
              <w:spacing w:before="1"/>
              <w:rPr>
                <w:rFonts w:ascii="Arial" w:hAnsi="Arial" w:cs="Arial"/>
                <w:sz w:val="20"/>
                <w:szCs w:val="20"/>
              </w:rPr>
            </w:pPr>
          </w:p>
        </w:tc>
      </w:tr>
      <w:tr w:rsidR="00DC0CFC" w14:paraId="3E5AD21B" w14:textId="77777777" w:rsidTr="00DC0CFC">
        <w:trPr>
          <w:trHeight w:val="432"/>
        </w:trPr>
        <w:tc>
          <w:tcPr>
            <w:tcW w:w="10990" w:type="dxa"/>
          </w:tcPr>
          <w:p w14:paraId="0FC2C70C" w14:textId="77777777" w:rsidR="00DC0CFC" w:rsidRDefault="00DC0CFC" w:rsidP="00220F4B">
            <w:pPr>
              <w:pStyle w:val="BodyText"/>
              <w:spacing w:before="1"/>
              <w:rPr>
                <w:rFonts w:ascii="Arial" w:hAnsi="Arial" w:cs="Arial"/>
                <w:sz w:val="20"/>
                <w:szCs w:val="20"/>
              </w:rPr>
            </w:pPr>
          </w:p>
        </w:tc>
      </w:tr>
      <w:tr w:rsidR="00DC0CFC" w14:paraId="1F35EC4B" w14:textId="77777777" w:rsidTr="00DC0CFC">
        <w:trPr>
          <w:trHeight w:val="432"/>
        </w:trPr>
        <w:tc>
          <w:tcPr>
            <w:tcW w:w="10990" w:type="dxa"/>
          </w:tcPr>
          <w:p w14:paraId="3D3B18DF" w14:textId="77777777" w:rsidR="00DC0CFC" w:rsidRDefault="00DC0CFC" w:rsidP="00220F4B">
            <w:pPr>
              <w:pStyle w:val="BodyText"/>
              <w:spacing w:before="1"/>
              <w:rPr>
                <w:rFonts w:ascii="Arial" w:hAnsi="Arial" w:cs="Arial"/>
                <w:sz w:val="20"/>
                <w:szCs w:val="20"/>
              </w:rPr>
            </w:pPr>
          </w:p>
        </w:tc>
      </w:tr>
      <w:tr w:rsidR="00DC0CFC" w14:paraId="68C19C33" w14:textId="77777777" w:rsidTr="00DC0CFC">
        <w:trPr>
          <w:trHeight w:val="432"/>
        </w:trPr>
        <w:tc>
          <w:tcPr>
            <w:tcW w:w="10990" w:type="dxa"/>
          </w:tcPr>
          <w:p w14:paraId="72B6C572" w14:textId="77777777" w:rsidR="00DC0CFC" w:rsidRDefault="00DC0CFC" w:rsidP="00220F4B">
            <w:pPr>
              <w:pStyle w:val="BodyText"/>
              <w:spacing w:before="1"/>
              <w:rPr>
                <w:rFonts w:ascii="Arial" w:hAnsi="Arial" w:cs="Arial"/>
                <w:sz w:val="20"/>
                <w:szCs w:val="20"/>
              </w:rPr>
            </w:pPr>
          </w:p>
        </w:tc>
      </w:tr>
    </w:tbl>
    <w:p w14:paraId="53DABE69" w14:textId="278B69F2" w:rsidR="000F4F71" w:rsidRPr="009509D3" w:rsidRDefault="000F4F71" w:rsidP="00220F4B">
      <w:pPr>
        <w:pStyle w:val="BodyText"/>
        <w:spacing w:before="1"/>
        <w:rPr>
          <w:rFonts w:ascii="Arial" w:hAnsi="Arial" w:cs="Arial"/>
          <w:sz w:val="20"/>
          <w:szCs w:val="20"/>
        </w:rPr>
      </w:pPr>
    </w:p>
    <w:p w14:paraId="09C7B2C4" w14:textId="0CE44ED5" w:rsidR="000F4F71" w:rsidRPr="009509D3" w:rsidRDefault="000F4F71">
      <w:pPr>
        <w:pStyle w:val="BodyText"/>
        <w:spacing w:before="5"/>
        <w:rPr>
          <w:rFonts w:ascii="Arial" w:hAnsi="Arial" w:cs="Arial"/>
          <w:sz w:val="20"/>
          <w:szCs w:val="20"/>
        </w:rPr>
      </w:pPr>
    </w:p>
    <w:p w14:paraId="4D21BCE7" w14:textId="77777777" w:rsidR="000F4F71" w:rsidRPr="009509D3" w:rsidRDefault="000F4F71">
      <w:pPr>
        <w:pStyle w:val="BodyText"/>
        <w:rPr>
          <w:rFonts w:ascii="Arial" w:hAnsi="Arial" w:cs="Arial"/>
          <w:sz w:val="20"/>
          <w:szCs w:val="20"/>
        </w:rPr>
      </w:pPr>
    </w:p>
    <w:p w14:paraId="2258D07F" w14:textId="114436BF" w:rsidR="000F4F71" w:rsidRDefault="00DF0057">
      <w:pPr>
        <w:spacing w:before="101"/>
        <w:ind w:left="2128"/>
        <w:rPr>
          <w:rFonts w:ascii="Arial" w:hAnsi="Arial" w:cs="Arial"/>
          <w:sz w:val="20"/>
          <w:szCs w:val="20"/>
        </w:rPr>
      </w:pPr>
      <w:r w:rsidRPr="009509D3">
        <w:rPr>
          <w:rFonts w:ascii="Arial" w:hAnsi="Arial" w:cs="Arial"/>
          <w:sz w:val="20"/>
          <w:szCs w:val="20"/>
        </w:rPr>
        <w:t>(Attach additional sheets if necessary)</w:t>
      </w:r>
    </w:p>
    <w:p w14:paraId="00F5094B" w14:textId="29DFECA2" w:rsidR="00220F4B" w:rsidRDefault="00220F4B">
      <w:pPr>
        <w:spacing w:before="101"/>
        <w:ind w:left="2128"/>
        <w:rPr>
          <w:rFonts w:ascii="Arial" w:hAnsi="Arial" w:cs="Arial"/>
          <w:sz w:val="20"/>
          <w:szCs w:val="20"/>
        </w:rPr>
      </w:pPr>
    </w:p>
    <w:p w14:paraId="0E85BA60" w14:textId="77777777" w:rsidR="00220F4B" w:rsidRPr="009509D3" w:rsidRDefault="00220F4B">
      <w:pPr>
        <w:spacing w:before="101"/>
        <w:ind w:left="2128"/>
        <w:rPr>
          <w:rFonts w:ascii="Arial" w:hAnsi="Arial" w:cs="Arial"/>
          <w:sz w:val="20"/>
          <w:szCs w:val="20"/>
        </w:rPr>
      </w:pPr>
    </w:p>
    <w:p w14:paraId="4443652A" w14:textId="77777777" w:rsidR="000F4F71" w:rsidRPr="009509D3" w:rsidRDefault="000F4F71">
      <w:pPr>
        <w:pStyle w:val="BodyText"/>
        <w:spacing w:before="11"/>
        <w:rPr>
          <w:rFonts w:ascii="Arial" w:hAnsi="Arial" w:cs="Arial"/>
          <w:sz w:val="20"/>
          <w:szCs w:val="20"/>
        </w:rPr>
      </w:pPr>
    </w:p>
    <w:p w14:paraId="688CCB9B" w14:textId="77777777" w:rsidR="000F4F71" w:rsidRPr="009509D3" w:rsidRDefault="00DF0057" w:rsidP="00A97F99">
      <w:pPr>
        <w:pStyle w:val="Heading2"/>
      </w:pPr>
      <w:bookmarkStart w:id="55" w:name="_Toc60909509"/>
      <w:bookmarkStart w:id="56" w:name="_Toc61331432"/>
      <w:bookmarkStart w:id="57" w:name="_Toc61339173"/>
      <w:r w:rsidRPr="009509D3">
        <w:t>Submit to:</w:t>
      </w:r>
      <w:bookmarkEnd w:id="55"/>
      <w:bookmarkEnd w:id="56"/>
      <w:bookmarkEnd w:id="57"/>
    </w:p>
    <w:p w14:paraId="5330517E" w14:textId="4BA675F7" w:rsidR="00D75931" w:rsidRPr="009509D3" w:rsidRDefault="00F70CF8" w:rsidP="00D75931">
      <w:pPr>
        <w:spacing w:line="178" w:lineRule="exact"/>
        <w:ind w:left="100"/>
        <w:rPr>
          <w:rFonts w:ascii="Arial" w:hAnsi="Arial" w:cs="Arial"/>
          <w:sz w:val="20"/>
          <w:szCs w:val="20"/>
        </w:rPr>
      </w:pPr>
      <w:r>
        <w:rPr>
          <w:rFonts w:ascii="Arial" w:hAnsi="Arial" w:cs="Arial"/>
          <w:sz w:val="20"/>
          <w:szCs w:val="20"/>
        </w:rPr>
        <w:t>Tom Archer</w:t>
      </w:r>
    </w:p>
    <w:p w14:paraId="7FB325FD" w14:textId="77777777" w:rsidR="00D75931" w:rsidRPr="009509D3" w:rsidRDefault="00D75931" w:rsidP="00D75931">
      <w:pPr>
        <w:spacing w:line="192" w:lineRule="exact"/>
        <w:ind w:left="100"/>
        <w:rPr>
          <w:rFonts w:ascii="Arial" w:hAnsi="Arial" w:cs="Arial"/>
          <w:sz w:val="20"/>
          <w:szCs w:val="20"/>
        </w:rPr>
      </w:pPr>
      <w:r w:rsidRPr="009509D3">
        <w:rPr>
          <w:rFonts w:ascii="Arial" w:hAnsi="Arial" w:cs="Arial"/>
          <w:sz w:val="20"/>
          <w:szCs w:val="20"/>
        </w:rPr>
        <w:t>Kingman General Public Transportation</w:t>
      </w:r>
    </w:p>
    <w:p w14:paraId="16C5453C" w14:textId="77777777" w:rsidR="00D75931" w:rsidRPr="009509D3" w:rsidRDefault="00D75931" w:rsidP="00D75931">
      <w:pPr>
        <w:spacing w:line="192" w:lineRule="exact"/>
        <w:ind w:left="100"/>
        <w:rPr>
          <w:rFonts w:ascii="Arial" w:hAnsi="Arial" w:cs="Arial"/>
          <w:sz w:val="20"/>
          <w:szCs w:val="20"/>
        </w:rPr>
      </w:pPr>
      <w:r w:rsidRPr="009509D3">
        <w:rPr>
          <w:rFonts w:ascii="Arial" w:hAnsi="Arial" w:cs="Arial"/>
          <w:sz w:val="20"/>
          <w:szCs w:val="20"/>
        </w:rPr>
        <w:t>PO Box 168</w:t>
      </w:r>
    </w:p>
    <w:p w14:paraId="28FDDF0C" w14:textId="77777777" w:rsidR="00D75931" w:rsidRPr="009509D3" w:rsidRDefault="00D75931" w:rsidP="00D75931">
      <w:pPr>
        <w:spacing w:line="192" w:lineRule="exact"/>
        <w:ind w:left="100"/>
        <w:rPr>
          <w:rFonts w:ascii="Arial" w:hAnsi="Arial" w:cs="Arial"/>
          <w:sz w:val="20"/>
          <w:szCs w:val="20"/>
        </w:rPr>
      </w:pPr>
      <w:r w:rsidRPr="009509D3">
        <w:rPr>
          <w:rFonts w:ascii="Arial" w:hAnsi="Arial" w:cs="Arial"/>
          <w:sz w:val="20"/>
          <w:szCs w:val="20"/>
        </w:rPr>
        <w:t>Kingman, KS  67068</w:t>
      </w:r>
    </w:p>
    <w:p w14:paraId="2E629771" w14:textId="77777777" w:rsidR="00D75931" w:rsidRPr="009509D3" w:rsidRDefault="00D75931" w:rsidP="00D75931">
      <w:pPr>
        <w:spacing w:line="192" w:lineRule="exact"/>
        <w:ind w:left="100"/>
        <w:rPr>
          <w:rFonts w:ascii="Arial" w:hAnsi="Arial" w:cs="Arial"/>
          <w:sz w:val="20"/>
          <w:szCs w:val="20"/>
        </w:rPr>
      </w:pPr>
      <w:r w:rsidRPr="009509D3">
        <w:rPr>
          <w:rFonts w:ascii="Arial" w:hAnsi="Arial" w:cs="Arial"/>
          <w:sz w:val="20"/>
          <w:szCs w:val="20"/>
        </w:rPr>
        <w:t>(620)-532-1130</w:t>
      </w:r>
    </w:p>
    <w:p w14:paraId="175899DA" w14:textId="77777777" w:rsidR="00D75931" w:rsidRPr="009509D3" w:rsidRDefault="00563FD9" w:rsidP="00D75931">
      <w:pPr>
        <w:spacing w:line="204" w:lineRule="exact"/>
        <w:ind w:left="100"/>
        <w:rPr>
          <w:rFonts w:ascii="Arial" w:hAnsi="Arial" w:cs="Arial"/>
          <w:sz w:val="20"/>
          <w:szCs w:val="20"/>
        </w:rPr>
      </w:pPr>
      <w:hyperlink r:id="rId15" w:history="1">
        <w:r w:rsidR="00D75931" w:rsidRPr="009509D3">
          <w:rPr>
            <w:rStyle w:val="Hyperlink"/>
            <w:rFonts w:ascii="Arial" w:hAnsi="Arial" w:cs="Arial"/>
            <w:color w:val="auto"/>
            <w:sz w:val="20"/>
            <w:szCs w:val="20"/>
          </w:rPr>
          <w:t>archer@cityofkingman.com</w:t>
        </w:r>
      </w:hyperlink>
    </w:p>
    <w:p w14:paraId="6B1DBA97" w14:textId="77777777" w:rsidR="000F4F71" w:rsidRPr="009509D3" w:rsidRDefault="000F4F71">
      <w:pPr>
        <w:pStyle w:val="BodyText"/>
        <w:rPr>
          <w:rFonts w:ascii="Arial" w:hAnsi="Arial" w:cs="Arial"/>
          <w:sz w:val="20"/>
          <w:szCs w:val="20"/>
        </w:rPr>
      </w:pPr>
    </w:p>
    <w:p w14:paraId="6E8C195B" w14:textId="77777777" w:rsidR="000F4F71" w:rsidRPr="009509D3" w:rsidRDefault="000F4F71">
      <w:pPr>
        <w:pStyle w:val="BodyText"/>
        <w:rPr>
          <w:rFonts w:ascii="Arial" w:hAnsi="Arial" w:cs="Arial"/>
          <w:sz w:val="20"/>
          <w:szCs w:val="20"/>
        </w:rPr>
      </w:pPr>
    </w:p>
    <w:p w14:paraId="0FB5A47C" w14:textId="77777777" w:rsidR="000F4F71" w:rsidRPr="009509D3" w:rsidRDefault="000F4F71">
      <w:pPr>
        <w:pStyle w:val="BodyText"/>
        <w:spacing w:before="7"/>
        <w:rPr>
          <w:rFonts w:ascii="Arial" w:hAnsi="Arial" w:cs="Arial"/>
          <w:sz w:val="20"/>
          <w:szCs w:val="20"/>
        </w:rPr>
      </w:pPr>
    </w:p>
    <w:p w14:paraId="4673D63B" w14:textId="2BAEB8CF" w:rsidR="000F4F71" w:rsidRPr="009509D3" w:rsidRDefault="00DF0057" w:rsidP="00A97F99">
      <w:pPr>
        <w:pStyle w:val="Heading2"/>
      </w:pPr>
      <w:bookmarkStart w:id="58" w:name="_Toc60909510"/>
      <w:bookmarkStart w:id="59" w:name="_Toc61331433"/>
      <w:bookmarkStart w:id="60" w:name="_Toc61339174"/>
      <w:r w:rsidRPr="009509D3">
        <w:t>Signature</w:t>
      </w:r>
      <w:r w:rsidRPr="009509D3">
        <w:rPr>
          <w:u w:color="221E1F"/>
        </w:rPr>
        <w:t xml:space="preserve"> </w:t>
      </w:r>
      <w:r w:rsidR="0087620D">
        <w:rPr>
          <w:u w:color="221E1F"/>
        </w:rPr>
        <w:t>__________</w:t>
      </w:r>
      <w:r w:rsidR="00A97F99">
        <w:rPr>
          <w:u w:color="221E1F"/>
        </w:rPr>
        <w:t>________________</w:t>
      </w:r>
      <w:r w:rsidR="0087620D">
        <w:rPr>
          <w:u w:color="221E1F"/>
        </w:rPr>
        <w:t>_____</w:t>
      </w:r>
      <w:r w:rsidRPr="009509D3">
        <w:rPr>
          <w:u w:color="221E1F"/>
        </w:rPr>
        <w:tab/>
      </w:r>
      <w:r w:rsidRPr="009509D3">
        <w:t>Date</w:t>
      </w:r>
      <w:r w:rsidRPr="009509D3">
        <w:rPr>
          <w:u w:color="221E1F"/>
        </w:rPr>
        <w:t xml:space="preserve"> </w:t>
      </w:r>
      <w:r w:rsidR="00A97F99">
        <w:rPr>
          <w:u w:color="221E1F"/>
        </w:rPr>
        <w:t>_________</w:t>
      </w:r>
      <w:r w:rsidR="0087620D">
        <w:rPr>
          <w:u w:color="221E1F"/>
        </w:rPr>
        <w:t>___</w:t>
      </w:r>
      <w:bookmarkEnd w:id="58"/>
      <w:bookmarkEnd w:id="59"/>
      <w:bookmarkEnd w:id="60"/>
      <w:r w:rsidRPr="009509D3">
        <w:rPr>
          <w:u w:color="221E1F"/>
        </w:rPr>
        <w:tab/>
      </w:r>
      <w:bookmarkEnd w:id="1"/>
    </w:p>
    <w:sectPr w:rsidR="000F4F71" w:rsidRPr="009509D3" w:rsidSect="005E7A2B">
      <w:footerReference w:type="even" r:id="rId16"/>
      <w:pgSz w:w="12240" w:h="15840" w:code="1"/>
      <w:pgMar w:top="620" w:right="620" w:bottom="620" w:left="620" w:header="0"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FE9C9" w14:textId="77777777" w:rsidR="00412A77" w:rsidRDefault="00412A77">
      <w:r>
        <w:separator/>
      </w:r>
    </w:p>
  </w:endnote>
  <w:endnote w:type="continuationSeparator" w:id="0">
    <w:p w14:paraId="086B2DB3" w14:textId="77777777" w:rsidR="00412A77" w:rsidRDefault="0041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5043C" w14:textId="5A5AFF08" w:rsidR="00412A77" w:rsidRDefault="00412A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E396F" w14:textId="50414214" w:rsidR="00412A77" w:rsidRDefault="00412A77">
    <w:pPr>
      <w:pStyle w:val="BodyText"/>
      <w:spacing w:line="14" w:lineRule="auto"/>
      <w:rPr>
        <w:sz w:val="20"/>
      </w:rPr>
    </w:pPr>
    <w:r>
      <w:rPr>
        <w:noProof/>
      </w:rPr>
      <mc:AlternateContent>
        <mc:Choice Requires="wps">
          <w:drawing>
            <wp:anchor distT="0" distB="0" distL="114300" distR="114300" simplePos="0" relativeHeight="503295440" behindDoc="1" locked="0" layoutInCell="1" allowOverlap="1" wp14:anchorId="5323F88B" wp14:editId="06B45C30">
              <wp:simplePos x="0" y="0"/>
              <wp:positionH relativeFrom="page">
                <wp:posOffset>4214495</wp:posOffset>
              </wp:positionH>
              <wp:positionV relativeFrom="page">
                <wp:posOffset>7361555</wp:posOffset>
              </wp:positionV>
              <wp:extent cx="192405" cy="194310"/>
              <wp:effectExtent l="4445"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76DEF" w14:textId="55B26064" w:rsidR="00412A77" w:rsidRDefault="00412A77">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F88B" id="_x0000_t202" coordsize="21600,21600" o:spt="202" path="m,l,21600r21600,l21600,xe">
              <v:stroke joinstyle="miter"/>
              <v:path gradientshapeok="t" o:connecttype="rect"/>
            </v:shapetype>
            <v:shape id="Text Box 5" o:spid="_x0000_s1026" type="#_x0000_t202" style="position:absolute;margin-left:331.85pt;margin-top:579.65pt;width:15.15pt;height:15.3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" filled="f" stroked="f">
              <v:textbox inset="0,0,0,0">
                <w:txbxContent>
                  <w:p w14:paraId="61776DEF" w14:textId="55B26064" w:rsidR="00412A77" w:rsidRDefault="00412A77">
                    <w:pPr>
                      <w:spacing w:before="10"/>
                      <w:ind w:left="40"/>
                      <w:rPr>
                        <w:rFonts w:ascii="Times New Roman"/>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20F57" w14:textId="3A5FD71C" w:rsidR="00412A77" w:rsidRDefault="00412A7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0794531"/>
      <w:docPartObj>
        <w:docPartGallery w:val="Page Numbers (Bottom of Page)"/>
        <w:docPartUnique/>
      </w:docPartObj>
    </w:sdtPr>
    <w:sdtEndPr>
      <w:rPr>
        <w:color w:val="7F7F7F" w:themeColor="background1" w:themeShade="7F"/>
        <w:spacing w:val="60"/>
      </w:rPr>
    </w:sdtEndPr>
    <w:sdtContent>
      <w:p w14:paraId="44772B86" w14:textId="2B8FAF6B" w:rsidR="00C74A59" w:rsidRDefault="00C74A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AB4C60" w14:textId="5281876F" w:rsidR="00412A77" w:rsidRDefault="00412A77" w:rsidP="008F3C15">
    <w:pPr>
      <w:pStyle w:val="BodyText"/>
      <w:spacing w:line="14" w:lineRule="auto"/>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8538416"/>
      <w:docPartObj>
        <w:docPartGallery w:val="Page Numbers (Bottom of Page)"/>
        <w:docPartUnique/>
      </w:docPartObj>
    </w:sdtPr>
    <w:sdtEndPr>
      <w:rPr>
        <w:color w:val="7F7F7F" w:themeColor="background1" w:themeShade="7F"/>
        <w:spacing w:val="60"/>
      </w:rPr>
    </w:sdtEndPr>
    <w:sdtContent>
      <w:p w14:paraId="68CDD34D" w14:textId="3DB6D840" w:rsidR="00CB2C73" w:rsidRDefault="00CB2C7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3F361A" w14:textId="77777777" w:rsidR="00412A77" w:rsidRDefault="00412A7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CB6C2" w14:textId="3B200922" w:rsidR="00412A77" w:rsidRDefault="00412A77">
    <w:pPr>
      <w:pStyle w:val="BodyText"/>
      <w:spacing w:line="14" w:lineRule="auto"/>
      <w:rPr>
        <w:sz w:val="20"/>
      </w:rPr>
    </w:pPr>
    <w:r>
      <w:rPr>
        <w:noProof/>
      </w:rPr>
      <mc:AlternateContent>
        <mc:Choice Requires="wps">
          <w:drawing>
            <wp:anchor distT="0" distB="0" distL="114300" distR="114300" simplePos="0" relativeHeight="503295536" behindDoc="1" locked="0" layoutInCell="1" allowOverlap="1" wp14:anchorId="4265F240" wp14:editId="324C7B39">
              <wp:simplePos x="0" y="0"/>
              <wp:positionH relativeFrom="page">
                <wp:posOffset>422910</wp:posOffset>
              </wp:positionH>
              <wp:positionV relativeFrom="page">
                <wp:posOffset>7361555</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312D1" w14:textId="77777777" w:rsidR="00412A77" w:rsidRDefault="00412A77">
                          <w:pPr>
                            <w:spacing w:before="10"/>
                            <w:ind w:left="40"/>
                            <w:rPr>
                              <w:rFonts w:ascii="Times New Roman"/>
                              <w:sz w:val="24"/>
                            </w:rPr>
                          </w:pPr>
                          <w:r>
                            <w:fldChar w:fldCharType="begin"/>
                          </w:r>
                          <w:r>
                            <w:rPr>
                              <w:rFonts w:ascii="Times New Roman"/>
                              <w:color w:val="231F20"/>
                              <w:sz w:val="24"/>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5F240" id="_x0000_t202" coordsize="21600,21600" o:spt="202" path="m,l,21600r21600,l21600,xe">
              <v:stroke joinstyle="miter"/>
              <v:path gradientshapeok="t" o:connecttype="rect"/>
            </v:shapetype>
            <v:shape id="Text Box 1" o:spid="_x0000_s1027" type="#_x0000_t202" style="position:absolute;margin-left:33.3pt;margin-top:579.65pt;width:16pt;height:15.3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" filled="f" stroked="f">
              <v:textbox inset="0,0,0,0">
                <w:txbxContent>
                  <w:p w14:paraId="387312D1" w14:textId="77777777" w:rsidR="00412A77" w:rsidRDefault="00412A77">
                    <w:pPr>
                      <w:spacing w:before="10"/>
                      <w:ind w:left="40"/>
                      <w:rPr>
                        <w:rFonts w:ascii="Times New Roman"/>
                        <w:sz w:val="24"/>
                      </w:rPr>
                    </w:pPr>
                    <w:r>
                      <w:fldChar w:fldCharType="begin"/>
                    </w:r>
                    <w:r>
                      <w:rPr>
                        <w:rFonts w:ascii="Times New Roman"/>
                        <w:color w:val="231F20"/>
                        <w:sz w:val="24"/>
                      </w:rPr>
                      <w:instrText xml:space="preserve"> PAGE </w:instrText>
                    </w:r>
                    <w:r>
                      <w:fldChar w:fldCharType="separate"/>
                    </w:r>
                    <w: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2E214" w14:textId="77777777" w:rsidR="00412A77" w:rsidRDefault="00412A77">
      <w:r>
        <w:separator/>
      </w:r>
    </w:p>
  </w:footnote>
  <w:footnote w:type="continuationSeparator" w:id="0">
    <w:p w14:paraId="0E5ED4A6" w14:textId="77777777" w:rsidR="00412A77" w:rsidRDefault="00412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104BC"/>
    <w:multiLevelType w:val="hybridMultilevel"/>
    <w:tmpl w:val="B316C0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A6B6E"/>
    <w:multiLevelType w:val="hybridMultilevel"/>
    <w:tmpl w:val="7148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F1916"/>
    <w:multiLevelType w:val="hybridMultilevel"/>
    <w:tmpl w:val="15FE1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61B42"/>
    <w:multiLevelType w:val="hybridMultilevel"/>
    <w:tmpl w:val="C1D6AC4E"/>
    <w:lvl w:ilvl="0" w:tplc="996EB608">
      <w:start w:val="1"/>
      <w:numFmt w:val="decimal"/>
      <w:lvlText w:val="%1."/>
      <w:lvlJc w:val="left"/>
      <w:pPr>
        <w:ind w:left="820" w:hanging="360"/>
      </w:pPr>
      <w:rPr>
        <w:rFonts w:ascii="Minion Pro" w:eastAsia="Minion Pro" w:hAnsi="Minion Pro" w:cs="Minion Pro" w:hint="default"/>
        <w:color w:val="231F20"/>
        <w:spacing w:val="-5"/>
        <w:w w:val="93"/>
        <w:sz w:val="22"/>
        <w:szCs w:val="22"/>
        <w:lang w:val="en-US" w:eastAsia="en-US" w:bidi="en-US"/>
      </w:rPr>
    </w:lvl>
    <w:lvl w:ilvl="1" w:tplc="E3DE3D6C">
      <w:start w:val="1"/>
      <w:numFmt w:val="lowerLetter"/>
      <w:lvlText w:val="%2."/>
      <w:lvlJc w:val="left"/>
      <w:pPr>
        <w:ind w:left="2259" w:hanging="721"/>
      </w:pPr>
      <w:rPr>
        <w:rFonts w:ascii="Minion Pro" w:eastAsia="Minion Pro" w:hAnsi="Minion Pro" w:cs="Minion Pro" w:hint="default"/>
        <w:color w:val="231F20"/>
        <w:spacing w:val="-3"/>
        <w:w w:val="100"/>
        <w:sz w:val="22"/>
        <w:szCs w:val="22"/>
        <w:lang w:val="en-US" w:eastAsia="en-US" w:bidi="en-US"/>
      </w:rPr>
    </w:lvl>
    <w:lvl w:ilvl="2" w:tplc="CFF0CB6E">
      <w:numFmt w:val="bullet"/>
      <w:lvlText w:val="•"/>
      <w:lvlJc w:val="left"/>
      <w:pPr>
        <w:ind w:left="2751" w:hanging="721"/>
      </w:pPr>
      <w:rPr>
        <w:rFonts w:hint="default"/>
        <w:lang w:val="en-US" w:eastAsia="en-US" w:bidi="en-US"/>
      </w:rPr>
    </w:lvl>
    <w:lvl w:ilvl="3" w:tplc="F8D6DD2C">
      <w:numFmt w:val="bullet"/>
      <w:lvlText w:val="•"/>
      <w:lvlJc w:val="left"/>
      <w:pPr>
        <w:ind w:left="3242" w:hanging="721"/>
      </w:pPr>
      <w:rPr>
        <w:rFonts w:hint="default"/>
        <w:lang w:val="en-US" w:eastAsia="en-US" w:bidi="en-US"/>
      </w:rPr>
    </w:lvl>
    <w:lvl w:ilvl="4" w:tplc="74BE3050">
      <w:numFmt w:val="bullet"/>
      <w:lvlText w:val="•"/>
      <w:lvlJc w:val="left"/>
      <w:pPr>
        <w:ind w:left="3733" w:hanging="721"/>
      </w:pPr>
      <w:rPr>
        <w:rFonts w:hint="default"/>
        <w:lang w:val="en-US" w:eastAsia="en-US" w:bidi="en-US"/>
      </w:rPr>
    </w:lvl>
    <w:lvl w:ilvl="5" w:tplc="B9069A14">
      <w:numFmt w:val="bullet"/>
      <w:lvlText w:val="•"/>
      <w:lvlJc w:val="left"/>
      <w:pPr>
        <w:ind w:left="4224" w:hanging="721"/>
      </w:pPr>
      <w:rPr>
        <w:rFonts w:hint="default"/>
        <w:lang w:val="en-US" w:eastAsia="en-US" w:bidi="en-US"/>
      </w:rPr>
    </w:lvl>
    <w:lvl w:ilvl="6" w:tplc="6214066E">
      <w:numFmt w:val="bullet"/>
      <w:lvlText w:val="•"/>
      <w:lvlJc w:val="left"/>
      <w:pPr>
        <w:ind w:left="4715" w:hanging="721"/>
      </w:pPr>
      <w:rPr>
        <w:rFonts w:hint="default"/>
        <w:lang w:val="en-US" w:eastAsia="en-US" w:bidi="en-US"/>
      </w:rPr>
    </w:lvl>
    <w:lvl w:ilvl="7" w:tplc="FE50CEE0">
      <w:numFmt w:val="bullet"/>
      <w:lvlText w:val="•"/>
      <w:lvlJc w:val="left"/>
      <w:pPr>
        <w:ind w:left="5206" w:hanging="721"/>
      </w:pPr>
      <w:rPr>
        <w:rFonts w:hint="default"/>
        <w:lang w:val="en-US" w:eastAsia="en-US" w:bidi="en-US"/>
      </w:rPr>
    </w:lvl>
    <w:lvl w:ilvl="8" w:tplc="FDD0B55E">
      <w:numFmt w:val="bullet"/>
      <w:lvlText w:val="•"/>
      <w:lvlJc w:val="left"/>
      <w:pPr>
        <w:ind w:left="5697" w:hanging="721"/>
      </w:pPr>
      <w:rPr>
        <w:rFonts w:hint="default"/>
        <w:lang w:val="en-US" w:eastAsia="en-US" w:bidi="en-US"/>
      </w:rPr>
    </w:lvl>
  </w:abstractNum>
  <w:abstractNum w:abstractNumId="4" w15:restartNumberingAfterBreak="0">
    <w:nsid w:val="19447F45"/>
    <w:multiLevelType w:val="hybridMultilevel"/>
    <w:tmpl w:val="80A83EAC"/>
    <w:lvl w:ilvl="0" w:tplc="E018A398">
      <w:start w:val="1"/>
      <w:numFmt w:val="lowerLetter"/>
      <w:lvlText w:val="%1."/>
      <w:lvlJc w:val="left"/>
      <w:pPr>
        <w:ind w:left="508" w:hanging="179"/>
      </w:pPr>
      <w:rPr>
        <w:rFonts w:ascii="Minion Pro" w:eastAsia="Minion Pro" w:hAnsi="Minion Pro" w:cs="Minion Pro" w:hint="default"/>
        <w:color w:val="231F20"/>
        <w:spacing w:val="-5"/>
        <w:w w:val="100"/>
        <w:sz w:val="20"/>
        <w:szCs w:val="20"/>
        <w:lang w:val="en-US" w:eastAsia="en-US" w:bidi="en-US"/>
      </w:rPr>
    </w:lvl>
    <w:lvl w:ilvl="1" w:tplc="67F244E4">
      <w:numFmt w:val="bullet"/>
      <w:lvlText w:val="•"/>
      <w:lvlJc w:val="left"/>
      <w:pPr>
        <w:ind w:left="1118" w:hanging="179"/>
      </w:pPr>
      <w:rPr>
        <w:rFonts w:hint="default"/>
        <w:lang w:val="en-US" w:eastAsia="en-US" w:bidi="en-US"/>
      </w:rPr>
    </w:lvl>
    <w:lvl w:ilvl="2" w:tplc="54862672">
      <w:numFmt w:val="bullet"/>
      <w:lvlText w:val="•"/>
      <w:lvlJc w:val="left"/>
      <w:pPr>
        <w:ind w:left="1736" w:hanging="179"/>
      </w:pPr>
      <w:rPr>
        <w:rFonts w:hint="default"/>
        <w:lang w:val="en-US" w:eastAsia="en-US" w:bidi="en-US"/>
      </w:rPr>
    </w:lvl>
    <w:lvl w:ilvl="3" w:tplc="42DC47CE">
      <w:numFmt w:val="bullet"/>
      <w:lvlText w:val="•"/>
      <w:lvlJc w:val="left"/>
      <w:pPr>
        <w:ind w:left="2354" w:hanging="179"/>
      </w:pPr>
      <w:rPr>
        <w:rFonts w:hint="default"/>
        <w:lang w:val="en-US" w:eastAsia="en-US" w:bidi="en-US"/>
      </w:rPr>
    </w:lvl>
    <w:lvl w:ilvl="4" w:tplc="3A8217D4">
      <w:numFmt w:val="bullet"/>
      <w:lvlText w:val="•"/>
      <w:lvlJc w:val="left"/>
      <w:pPr>
        <w:ind w:left="2972" w:hanging="179"/>
      </w:pPr>
      <w:rPr>
        <w:rFonts w:hint="default"/>
        <w:lang w:val="en-US" w:eastAsia="en-US" w:bidi="en-US"/>
      </w:rPr>
    </w:lvl>
    <w:lvl w:ilvl="5" w:tplc="692AC86A">
      <w:numFmt w:val="bullet"/>
      <w:lvlText w:val="•"/>
      <w:lvlJc w:val="left"/>
      <w:pPr>
        <w:ind w:left="3590" w:hanging="179"/>
      </w:pPr>
      <w:rPr>
        <w:rFonts w:hint="default"/>
        <w:lang w:val="en-US" w:eastAsia="en-US" w:bidi="en-US"/>
      </w:rPr>
    </w:lvl>
    <w:lvl w:ilvl="6" w:tplc="3CE6A604">
      <w:numFmt w:val="bullet"/>
      <w:lvlText w:val="•"/>
      <w:lvlJc w:val="left"/>
      <w:pPr>
        <w:ind w:left="4208" w:hanging="179"/>
      </w:pPr>
      <w:rPr>
        <w:rFonts w:hint="default"/>
        <w:lang w:val="en-US" w:eastAsia="en-US" w:bidi="en-US"/>
      </w:rPr>
    </w:lvl>
    <w:lvl w:ilvl="7" w:tplc="7DDC0020">
      <w:numFmt w:val="bullet"/>
      <w:lvlText w:val="•"/>
      <w:lvlJc w:val="left"/>
      <w:pPr>
        <w:ind w:left="4826" w:hanging="179"/>
      </w:pPr>
      <w:rPr>
        <w:rFonts w:hint="default"/>
        <w:lang w:val="en-US" w:eastAsia="en-US" w:bidi="en-US"/>
      </w:rPr>
    </w:lvl>
    <w:lvl w:ilvl="8" w:tplc="0D90A29A">
      <w:numFmt w:val="bullet"/>
      <w:lvlText w:val="•"/>
      <w:lvlJc w:val="left"/>
      <w:pPr>
        <w:ind w:left="5444" w:hanging="179"/>
      </w:pPr>
      <w:rPr>
        <w:rFonts w:hint="default"/>
        <w:lang w:val="en-US" w:eastAsia="en-US" w:bidi="en-US"/>
      </w:rPr>
    </w:lvl>
  </w:abstractNum>
  <w:abstractNum w:abstractNumId="5" w15:restartNumberingAfterBreak="0">
    <w:nsid w:val="1AF83FB0"/>
    <w:multiLevelType w:val="hybridMultilevel"/>
    <w:tmpl w:val="FD88FE08"/>
    <w:lvl w:ilvl="0" w:tplc="3BF6C5A2">
      <w:start w:val="1"/>
      <w:numFmt w:val="decimal"/>
      <w:lvlText w:val="%1."/>
      <w:lvlJc w:val="left"/>
      <w:pPr>
        <w:ind w:left="100" w:hanging="360"/>
      </w:pPr>
      <w:rPr>
        <w:rFonts w:ascii="Minion Pro" w:eastAsia="Minion Pro" w:hAnsi="Minion Pro" w:cs="Minion Pro" w:hint="default"/>
        <w:color w:val="231F20"/>
        <w:spacing w:val="-5"/>
        <w:w w:val="100"/>
        <w:sz w:val="22"/>
        <w:szCs w:val="22"/>
        <w:lang w:val="en-US" w:eastAsia="en-US" w:bidi="en-US"/>
      </w:rPr>
    </w:lvl>
    <w:lvl w:ilvl="1" w:tplc="699AC8C0">
      <w:numFmt w:val="bullet"/>
      <w:lvlText w:val="•"/>
      <w:lvlJc w:val="left"/>
      <w:pPr>
        <w:ind w:left="758" w:hanging="360"/>
      </w:pPr>
      <w:rPr>
        <w:rFonts w:hint="default"/>
        <w:lang w:val="en-US" w:eastAsia="en-US" w:bidi="en-US"/>
      </w:rPr>
    </w:lvl>
    <w:lvl w:ilvl="2" w:tplc="1C34689E">
      <w:numFmt w:val="bullet"/>
      <w:lvlText w:val="•"/>
      <w:lvlJc w:val="left"/>
      <w:pPr>
        <w:ind w:left="1416" w:hanging="360"/>
      </w:pPr>
      <w:rPr>
        <w:rFonts w:hint="default"/>
        <w:lang w:val="en-US" w:eastAsia="en-US" w:bidi="en-US"/>
      </w:rPr>
    </w:lvl>
    <w:lvl w:ilvl="3" w:tplc="E054832A">
      <w:numFmt w:val="bullet"/>
      <w:lvlText w:val="•"/>
      <w:lvlJc w:val="left"/>
      <w:pPr>
        <w:ind w:left="2074" w:hanging="360"/>
      </w:pPr>
      <w:rPr>
        <w:rFonts w:hint="default"/>
        <w:lang w:val="en-US" w:eastAsia="en-US" w:bidi="en-US"/>
      </w:rPr>
    </w:lvl>
    <w:lvl w:ilvl="4" w:tplc="4732DDE2">
      <w:numFmt w:val="bullet"/>
      <w:lvlText w:val="•"/>
      <w:lvlJc w:val="left"/>
      <w:pPr>
        <w:ind w:left="2732" w:hanging="360"/>
      </w:pPr>
      <w:rPr>
        <w:rFonts w:hint="default"/>
        <w:lang w:val="en-US" w:eastAsia="en-US" w:bidi="en-US"/>
      </w:rPr>
    </w:lvl>
    <w:lvl w:ilvl="5" w:tplc="A1AA7352">
      <w:numFmt w:val="bullet"/>
      <w:lvlText w:val="•"/>
      <w:lvlJc w:val="left"/>
      <w:pPr>
        <w:ind w:left="3390" w:hanging="360"/>
      </w:pPr>
      <w:rPr>
        <w:rFonts w:hint="default"/>
        <w:lang w:val="en-US" w:eastAsia="en-US" w:bidi="en-US"/>
      </w:rPr>
    </w:lvl>
    <w:lvl w:ilvl="6" w:tplc="774E5CA8">
      <w:numFmt w:val="bullet"/>
      <w:lvlText w:val="•"/>
      <w:lvlJc w:val="left"/>
      <w:pPr>
        <w:ind w:left="4048" w:hanging="360"/>
      </w:pPr>
      <w:rPr>
        <w:rFonts w:hint="default"/>
        <w:lang w:val="en-US" w:eastAsia="en-US" w:bidi="en-US"/>
      </w:rPr>
    </w:lvl>
    <w:lvl w:ilvl="7" w:tplc="1526C1EC">
      <w:numFmt w:val="bullet"/>
      <w:lvlText w:val="•"/>
      <w:lvlJc w:val="left"/>
      <w:pPr>
        <w:ind w:left="4706" w:hanging="360"/>
      </w:pPr>
      <w:rPr>
        <w:rFonts w:hint="default"/>
        <w:lang w:val="en-US" w:eastAsia="en-US" w:bidi="en-US"/>
      </w:rPr>
    </w:lvl>
    <w:lvl w:ilvl="8" w:tplc="1744E7C2">
      <w:numFmt w:val="bullet"/>
      <w:lvlText w:val="•"/>
      <w:lvlJc w:val="left"/>
      <w:pPr>
        <w:ind w:left="5364" w:hanging="360"/>
      </w:pPr>
      <w:rPr>
        <w:rFonts w:hint="default"/>
        <w:lang w:val="en-US" w:eastAsia="en-US" w:bidi="en-US"/>
      </w:rPr>
    </w:lvl>
  </w:abstractNum>
  <w:abstractNum w:abstractNumId="6" w15:restartNumberingAfterBreak="0">
    <w:nsid w:val="20533850"/>
    <w:multiLevelType w:val="hybridMultilevel"/>
    <w:tmpl w:val="08EA4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24AD8"/>
    <w:multiLevelType w:val="hybridMultilevel"/>
    <w:tmpl w:val="F24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326C"/>
    <w:multiLevelType w:val="hybridMultilevel"/>
    <w:tmpl w:val="0FA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80A57"/>
    <w:multiLevelType w:val="hybridMultilevel"/>
    <w:tmpl w:val="CE42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336A4"/>
    <w:multiLevelType w:val="hybridMultilevel"/>
    <w:tmpl w:val="E2B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3E69"/>
    <w:multiLevelType w:val="hybridMultilevel"/>
    <w:tmpl w:val="F67EF7B6"/>
    <w:lvl w:ilvl="0" w:tplc="C5EA21E2">
      <w:start w:val="1"/>
      <w:numFmt w:val="decimal"/>
      <w:lvlText w:val="%1."/>
      <w:lvlJc w:val="left"/>
      <w:pPr>
        <w:ind w:left="820" w:hanging="360"/>
      </w:pPr>
      <w:rPr>
        <w:rFonts w:ascii="Minion Pro" w:eastAsia="Minion Pro" w:hAnsi="Minion Pro" w:cs="Minion Pro" w:hint="default"/>
        <w:color w:val="231F20"/>
        <w:spacing w:val="-13"/>
        <w:w w:val="93"/>
        <w:sz w:val="20"/>
        <w:szCs w:val="20"/>
        <w:lang w:val="en-US" w:eastAsia="en-US" w:bidi="en-US"/>
      </w:rPr>
    </w:lvl>
    <w:lvl w:ilvl="1" w:tplc="4300AD3A">
      <w:start w:val="1"/>
      <w:numFmt w:val="lowerLetter"/>
      <w:lvlText w:val="%2."/>
      <w:lvlJc w:val="left"/>
      <w:pPr>
        <w:ind w:left="2260" w:hanging="720"/>
      </w:pPr>
      <w:rPr>
        <w:rFonts w:ascii="Minion Pro" w:eastAsia="Minion Pro" w:hAnsi="Minion Pro" w:cs="Minion Pro" w:hint="default"/>
        <w:color w:val="231F20"/>
        <w:spacing w:val="-5"/>
        <w:w w:val="100"/>
        <w:sz w:val="20"/>
        <w:szCs w:val="20"/>
        <w:lang w:val="en-US" w:eastAsia="en-US" w:bidi="en-US"/>
      </w:rPr>
    </w:lvl>
    <w:lvl w:ilvl="2" w:tplc="34DA0DD2">
      <w:numFmt w:val="bullet"/>
      <w:lvlText w:val="•"/>
      <w:lvlJc w:val="left"/>
      <w:pPr>
        <w:ind w:left="2260" w:hanging="720"/>
      </w:pPr>
      <w:rPr>
        <w:rFonts w:hint="default"/>
        <w:lang w:val="en-US" w:eastAsia="en-US" w:bidi="en-US"/>
      </w:rPr>
    </w:lvl>
    <w:lvl w:ilvl="3" w:tplc="70502FB2">
      <w:numFmt w:val="bullet"/>
      <w:lvlText w:val="•"/>
      <w:lvlJc w:val="left"/>
      <w:pPr>
        <w:ind w:left="2812" w:hanging="720"/>
      </w:pPr>
      <w:rPr>
        <w:rFonts w:hint="default"/>
        <w:lang w:val="en-US" w:eastAsia="en-US" w:bidi="en-US"/>
      </w:rPr>
    </w:lvl>
    <w:lvl w:ilvl="4" w:tplc="16B80220">
      <w:numFmt w:val="bullet"/>
      <w:lvlText w:val="•"/>
      <w:lvlJc w:val="left"/>
      <w:pPr>
        <w:ind w:left="3365" w:hanging="720"/>
      </w:pPr>
      <w:rPr>
        <w:rFonts w:hint="default"/>
        <w:lang w:val="en-US" w:eastAsia="en-US" w:bidi="en-US"/>
      </w:rPr>
    </w:lvl>
    <w:lvl w:ilvl="5" w:tplc="DB0CDDB0">
      <w:numFmt w:val="bullet"/>
      <w:lvlText w:val="•"/>
      <w:lvlJc w:val="left"/>
      <w:pPr>
        <w:ind w:left="3917" w:hanging="720"/>
      </w:pPr>
      <w:rPr>
        <w:rFonts w:hint="default"/>
        <w:lang w:val="en-US" w:eastAsia="en-US" w:bidi="en-US"/>
      </w:rPr>
    </w:lvl>
    <w:lvl w:ilvl="6" w:tplc="52B68146">
      <w:numFmt w:val="bullet"/>
      <w:lvlText w:val="•"/>
      <w:lvlJc w:val="left"/>
      <w:pPr>
        <w:ind w:left="4470" w:hanging="720"/>
      </w:pPr>
      <w:rPr>
        <w:rFonts w:hint="default"/>
        <w:lang w:val="en-US" w:eastAsia="en-US" w:bidi="en-US"/>
      </w:rPr>
    </w:lvl>
    <w:lvl w:ilvl="7" w:tplc="C6125222">
      <w:numFmt w:val="bullet"/>
      <w:lvlText w:val="•"/>
      <w:lvlJc w:val="left"/>
      <w:pPr>
        <w:ind w:left="5022" w:hanging="720"/>
      </w:pPr>
      <w:rPr>
        <w:rFonts w:hint="default"/>
        <w:lang w:val="en-US" w:eastAsia="en-US" w:bidi="en-US"/>
      </w:rPr>
    </w:lvl>
    <w:lvl w:ilvl="8" w:tplc="75940828">
      <w:numFmt w:val="bullet"/>
      <w:lvlText w:val="•"/>
      <w:lvlJc w:val="left"/>
      <w:pPr>
        <w:ind w:left="5575" w:hanging="720"/>
      </w:pPr>
      <w:rPr>
        <w:rFonts w:hint="default"/>
        <w:lang w:val="en-US" w:eastAsia="en-US" w:bidi="en-US"/>
      </w:rPr>
    </w:lvl>
  </w:abstractNum>
  <w:abstractNum w:abstractNumId="12" w15:restartNumberingAfterBreak="0">
    <w:nsid w:val="2CE57EB1"/>
    <w:multiLevelType w:val="hybridMultilevel"/>
    <w:tmpl w:val="3790D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01020"/>
    <w:multiLevelType w:val="hybridMultilevel"/>
    <w:tmpl w:val="AA167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758CE"/>
    <w:multiLevelType w:val="hybridMultilevel"/>
    <w:tmpl w:val="617C3A86"/>
    <w:lvl w:ilvl="0" w:tplc="9F0E7DE8">
      <w:numFmt w:val="bullet"/>
      <w:lvlText w:val="•"/>
      <w:lvlJc w:val="left"/>
      <w:pPr>
        <w:ind w:left="820" w:hanging="360"/>
      </w:pPr>
      <w:rPr>
        <w:rFonts w:ascii="Minion Pro" w:eastAsia="Minion Pro" w:hAnsi="Minion Pro" w:cs="Minion Pro" w:hint="default"/>
        <w:color w:val="231F20"/>
        <w:spacing w:val="-21"/>
        <w:w w:val="100"/>
        <w:sz w:val="22"/>
        <w:szCs w:val="22"/>
        <w:lang w:val="en-US" w:eastAsia="en-US" w:bidi="en-US"/>
      </w:rPr>
    </w:lvl>
    <w:lvl w:ilvl="1" w:tplc="98CE7DDA">
      <w:numFmt w:val="bullet"/>
      <w:lvlText w:val="•"/>
      <w:lvlJc w:val="left"/>
      <w:pPr>
        <w:ind w:left="1406" w:hanging="360"/>
      </w:pPr>
      <w:rPr>
        <w:rFonts w:hint="default"/>
        <w:lang w:val="en-US" w:eastAsia="en-US" w:bidi="en-US"/>
      </w:rPr>
    </w:lvl>
    <w:lvl w:ilvl="2" w:tplc="996C63E8">
      <w:numFmt w:val="bullet"/>
      <w:lvlText w:val="•"/>
      <w:lvlJc w:val="left"/>
      <w:pPr>
        <w:ind w:left="1992" w:hanging="360"/>
      </w:pPr>
      <w:rPr>
        <w:rFonts w:hint="default"/>
        <w:lang w:val="en-US" w:eastAsia="en-US" w:bidi="en-US"/>
      </w:rPr>
    </w:lvl>
    <w:lvl w:ilvl="3" w:tplc="3CC0DE4C">
      <w:numFmt w:val="bullet"/>
      <w:lvlText w:val="•"/>
      <w:lvlJc w:val="left"/>
      <w:pPr>
        <w:ind w:left="2578" w:hanging="360"/>
      </w:pPr>
      <w:rPr>
        <w:rFonts w:hint="default"/>
        <w:lang w:val="en-US" w:eastAsia="en-US" w:bidi="en-US"/>
      </w:rPr>
    </w:lvl>
    <w:lvl w:ilvl="4" w:tplc="CA42D904">
      <w:numFmt w:val="bullet"/>
      <w:lvlText w:val="•"/>
      <w:lvlJc w:val="left"/>
      <w:pPr>
        <w:ind w:left="3164" w:hanging="360"/>
      </w:pPr>
      <w:rPr>
        <w:rFonts w:hint="default"/>
        <w:lang w:val="en-US" w:eastAsia="en-US" w:bidi="en-US"/>
      </w:rPr>
    </w:lvl>
    <w:lvl w:ilvl="5" w:tplc="323A5CC6">
      <w:numFmt w:val="bullet"/>
      <w:lvlText w:val="•"/>
      <w:lvlJc w:val="left"/>
      <w:pPr>
        <w:ind w:left="3750" w:hanging="360"/>
      </w:pPr>
      <w:rPr>
        <w:rFonts w:hint="default"/>
        <w:lang w:val="en-US" w:eastAsia="en-US" w:bidi="en-US"/>
      </w:rPr>
    </w:lvl>
    <w:lvl w:ilvl="6" w:tplc="B4B89436">
      <w:numFmt w:val="bullet"/>
      <w:lvlText w:val="•"/>
      <w:lvlJc w:val="left"/>
      <w:pPr>
        <w:ind w:left="4336" w:hanging="360"/>
      </w:pPr>
      <w:rPr>
        <w:rFonts w:hint="default"/>
        <w:lang w:val="en-US" w:eastAsia="en-US" w:bidi="en-US"/>
      </w:rPr>
    </w:lvl>
    <w:lvl w:ilvl="7" w:tplc="593E2602">
      <w:numFmt w:val="bullet"/>
      <w:lvlText w:val="•"/>
      <w:lvlJc w:val="left"/>
      <w:pPr>
        <w:ind w:left="4922" w:hanging="360"/>
      </w:pPr>
      <w:rPr>
        <w:rFonts w:hint="default"/>
        <w:lang w:val="en-US" w:eastAsia="en-US" w:bidi="en-US"/>
      </w:rPr>
    </w:lvl>
    <w:lvl w:ilvl="8" w:tplc="5F98A7D0">
      <w:numFmt w:val="bullet"/>
      <w:lvlText w:val="•"/>
      <w:lvlJc w:val="left"/>
      <w:pPr>
        <w:ind w:left="5508" w:hanging="360"/>
      </w:pPr>
      <w:rPr>
        <w:rFonts w:hint="default"/>
        <w:lang w:val="en-US" w:eastAsia="en-US" w:bidi="en-US"/>
      </w:rPr>
    </w:lvl>
  </w:abstractNum>
  <w:abstractNum w:abstractNumId="15" w15:restartNumberingAfterBreak="0">
    <w:nsid w:val="3B0C0C37"/>
    <w:multiLevelType w:val="hybridMultilevel"/>
    <w:tmpl w:val="934C49A6"/>
    <w:lvl w:ilvl="0" w:tplc="BB88C978">
      <w:start w:val="14"/>
      <w:numFmt w:val="decimal"/>
      <w:lvlText w:val="%1."/>
      <w:lvlJc w:val="left"/>
      <w:pPr>
        <w:ind w:left="819" w:hanging="360"/>
      </w:pPr>
      <w:rPr>
        <w:rFonts w:ascii="Minion Pro" w:eastAsia="Minion Pro" w:hAnsi="Minion Pro" w:cs="Minion Pro" w:hint="default"/>
        <w:color w:val="231F20"/>
        <w:spacing w:val="-3"/>
        <w:w w:val="100"/>
        <w:sz w:val="22"/>
        <w:szCs w:val="22"/>
        <w:lang w:val="en-US" w:eastAsia="en-US" w:bidi="en-US"/>
      </w:rPr>
    </w:lvl>
    <w:lvl w:ilvl="1" w:tplc="751E9BDA">
      <w:numFmt w:val="bullet"/>
      <w:lvlText w:val="•"/>
      <w:lvlJc w:val="left"/>
      <w:pPr>
        <w:ind w:left="1406" w:hanging="360"/>
      </w:pPr>
      <w:rPr>
        <w:rFonts w:hint="default"/>
        <w:lang w:val="en-US" w:eastAsia="en-US" w:bidi="en-US"/>
      </w:rPr>
    </w:lvl>
    <w:lvl w:ilvl="2" w:tplc="99525420">
      <w:numFmt w:val="bullet"/>
      <w:lvlText w:val="•"/>
      <w:lvlJc w:val="left"/>
      <w:pPr>
        <w:ind w:left="1992" w:hanging="360"/>
      </w:pPr>
      <w:rPr>
        <w:rFonts w:hint="default"/>
        <w:lang w:val="en-US" w:eastAsia="en-US" w:bidi="en-US"/>
      </w:rPr>
    </w:lvl>
    <w:lvl w:ilvl="3" w:tplc="DCD0C64E">
      <w:numFmt w:val="bullet"/>
      <w:lvlText w:val="•"/>
      <w:lvlJc w:val="left"/>
      <w:pPr>
        <w:ind w:left="2578" w:hanging="360"/>
      </w:pPr>
      <w:rPr>
        <w:rFonts w:hint="default"/>
        <w:lang w:val="en-US" w:eastAsia="en-US" w:bidi="en-US"/>
      </w:rPr>
    </w:lvl>
    <w:lvl w:ilvl="4" w:tplc="45E860F6">
      <w:numFmt w:val="bullet"/>
      <w:lvlText w:val="•"/>
      <w:lvlJc w:val="left"/>
      <w:pPr>
        <w:ind w:left="3164" w:hanging="360"/>
      </w:pPr>
      <w:rPr>
        <w:rFonts w:hint="default"/>
        <w:lang w:val="en-US" w:eastAsia="en-US" w:bidi="en-US"/>
      </w:rPr>
    </w:lvl>
    <w:lvl w:ilvl="5" w:tplc="59A2EFA0">
      <w:numFmt w:val="bullet"/>
      <w:lvlText w:val="•"/>
      <w:lvlJc w:val="left"/>
      <w:pPr>
        <w:ind w:left="3750" w:hanging="360"/>
      </w:pPr>
      <w:rPr>
        <w:rFonts w:hint="default"/>
        <w:lang w:val="en-US" w:eastAsia="en-US" w:bidi="en-US"/>
      </w:rPr>
    </w:lvl>
    <w:lvl w:ilvl="6" w:tplc="917E34AC">
      <w:numFmt w:val="bullet"/>
      <w:lvlText w:val="•"/>
      <w:lvlJc w:val="left"/>
      <w:pPr>
        <w:ind w:left="4336" w:hanging="360"/>
      </w:pPr>
      <w:rPr>
        <w:rFonts w:hint="default"/>
        <w:lang w:val="en-US" w:eastAsia="en-US" w:bidi="en-US"/>
      </w:rPr>
    </w:lvl>
    <w:lvl w:ilvl="7" w:tplc="F1BA015C">
      <w:numFmt w:val="bullet"/>
      <w:lvlText w:val="•"/>
      <w:lvlJc w:val="left"/>
      <w:pPr>
        <w:ind w:left="4922" w:hanging="360"/>
      </w:pPr>
      <w:rPr>
        <w:rFonts w:hint="default"/>
        <w:lang w:val="en-US" w:eastAsia="en-US" w:bidi="en-US"/>
      </w:rPr>
    </w:lvl>
    <w:lvl w:ilvl="8" w:tplc="718C7D66">
      <w:numFmt w:val="bullet"/>
      <w:lvlText w:val="•"/>
      <w:lvlJc w:val="left"/>
      <w:pPr>
        <w:ind w:left="5508" w:hanging="360"/>
      </w:pPr>
      <w:rPr>
        <w:rFonts w:hint="default"/>
        <w:lang w:val="en-US" w:eastAsia="en-US" w:bidi="en-US"/>
      </w:rPr>
    </w:lvl>
  </w:abstractNum>
  <w:abstractNum w:abstractNumId="16" w15:restartNumberingAfterBreak="0">
    <w:nsid w:val="402D31B6"/>
    <w:multiLevelType w:val="hybridMultilevel"/>
    <w:tmpl w:val="BE3E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357C"/>
    <w:multiLevelType w:val="hybridMultilevel"/>
    <w:tmpl w:val="20F021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C7789F"/>
    <w:multiLevelType w:val="hybridMultilevel"/>
    <w:tmpl w:val="595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F7D19"/>
    <w:multiLevelType w:val="hybridMultilevel"/>
    <w:tmpl w:val="D99CF900"/>
    <w:lvl w:ilvl="0" w:tplc="02D28122">
      <w:start w:val="1"/>
      <w:numFmt w:val="decimal"/>
      <w:lvlText w:val="(%1)"/>
      <w:lvlJc w:val="left"/>
      <w:pPr>
        <w:ind w:left="767" w:hanging="308"/>
      </w:pPr>
      <w:rPr>
        <w:rFonts w:ascii="Minion Pro" w:eastAsia="Minion Pro" w:hAnsi="Minion Pro" w:cs="Minion Pro" w:hint="default"/>
        <w:color w:val="231F20"/>
        <w:spacing w:val="-5"/>
        <w:w w:val="100"/>
        <w:sz w:val="22"/>
        <w:szCs w:val="22"/>
        <w:lang w:val="en-US" w:eastAsia="en-US" w:bidi="en-US"/>
      </w:rPr>
    </w:lvl>
    <w:lvl w:ilvl="1" w:tplc="5808A4BC">
      <w:numFmt w:val="bullet"/>
      <w:lvlText w:val="•"/>
      <w:lvlJc w:val="left"/>
      <w:pPr>
        <w:ind w:left="1352" w:hanging="308"/>
      </w:pPr>
      <w:rPr>
        <w:rFonts w:hint="default"/>
        <w:lang w:val="en-US" w:eastAsia="en-US" w:bidi="en-US"/>
      </w:rPr>
    </w:lvl>
    <w:lvl w:ilvl="2" w:tplc="2E62DAFE">
      <w:numFmt w:val="bullet"/>
      <w:lvlText w:val="•"/>
      <w:lvlJc w:val="left"/>
      <w:pPr>
        <w:ind w:left="1944" w:hanging="308"/>
      </w:pPr>
      <w:rPr>
        <w:rFonts w:hint="default"/>
        <w:lang w:val="en-US" w:eastAsia="en-US" w:bidi="en-US"/>
      </w:rPr>
    </w:lvl>
    <w:lvl w:ilvl="3" w:tplc="C1C2DC66">
      <w:numFmt w:val="bullet"/>
      <w:lvlText w:val="•"/>
      <w:lvlJc w:val="left"/>
      <w:pPr>
        <w:ind w:left="2536" w:hanging="308"/>
      </w:pPr>
      <w:rPr>
        <w:rFonts w:hint="default"/>
        <w:lang w:val="en-US" w:eastAsia="en-US" w:bidi="en-US"/>
      </w:rPr>
    </w:lvl>
    <w:lvl w:ilvl="4" w:tplc="EAF8DB00">
      <w:numFmt w:val="bullet"/>
      <w:lvlText w:val="•"/>
      <w:lvlJc w:val="left"/>
      <w:pPr>
        <w:ind w:left="3128" w:hanging="308"/>
      </w:pPr>
      <w:rPr>
        <w:rFonts w:hint="default"/>
        <w:lang w:val="en-US" w:eastAsia="en-US" w:bidi="en-US"/>
      </w:rPr>
    </w:lvl>
    <w:lvl w:ilvl="5" w:tplc="4A643E8E">
      <w:numFmt w:val="bullet"/>
      <w:lvlText w:val="•"/>
      <w:lvlJc w:val="left"/>
      <w:pPr>
        <w:ind w:left="3720" w:hanging="308"/>
      </w:pPr>
      <w:rPr>
        <w:rFonts w:hint="default"/>
        <w:lang w:val="en-US" w:eastAsia="en-US" w:bidi="en-US"/>
      </w:rPr>
    </w:lvl>
    <w:lvl w:ilvl="6" w:tplc="4D4A63EE">
      <w:numFmt w:val="bullet"/>
      <w:lvlText w:val="•"/>
      <w:lvlJc w:val="left"/>
      <w:pPr>
        <w:ind w:left="4312" w:hanging="308"/>
      </w:pPr>
      <w:rPr>
        <w:rFonts w:hint="default"/>
        <w:lang w:val="en-US" w:eastAsia="en-US" w:bidi="en-US"/>
      </w:rPr>
    </w:lvl>
    <w:lvl w:ilvl="7" w:tplc="21622C84">
      <w:numFmt w:val="bullet"/>
      <w:lvlText w:val="•"/>
      <w:lvlJc w:val="left"/>
      <w:pPr>
        <w:ind w:left="4904" w:hanging="308"/>
      </w:pPr>
      <w:rPr>
        <w:rFonts w:hint="default"/>
        <w:lang w:val="en-US" w:eastAsia="en-US" w:bidi="en-US"/>
      </w:rPr>
    </w:lvl>
    <w:lvl w:ilvl="8" w:tplc="18909380">
      <w:numFmt w:val="bullet"/>
      <w:lvlText w:val="•"/>
      <w:lvlJc w:val="left"/>
      <w:pPr>
        <w:ind w:left="5496" w:hanging="308"/>
      </w:pPr>
      <w:rPr>
        <w:rFonts w:hint="default"/>
        <w:lang w:val="en-US" w:eastAsia="en-US" w:bidi="en-US"/>
      </w:rPr>
    </w:lvl>
  </w:abstractNum>
  <w:abstractNum w:abstractNumId="20" w15:restartNumberingAfterBreak="0">
    <w:nsid w:val="5CA161EC"/>
    <w:multiLevelType w:val="hybridMultilevel"/>
    <w:tmpl w:val="DE4A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C7A6B"/>
    <w:multiLevelType w:val="hybridMultilevel"/>
    <w:tmpl w:val="518A79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5EBA57AA"/>
    <w:multiLevelType w:val="hybridMultilevel"/>
    <w:tmpl w:val="D5A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E30C3"/>
    <w:multiLevelType w:val="hybridMultilevel"/>
    <w:tmpl w:val="E578D9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F15050"/>
    <w:multiLevelType w:val="hybridMultilevel"/>
    <w:tmpl w:val="AE766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45E22"/>
    <w:multiLevelType w:val="hybridMultilevel"/>
    <w:tmpl w:val="F81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23D36"/>
    <w:multiLevelType w:val="hybridMultilevel"/>
    <w:tmpl w:val="F05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018125">
    <w:abstractNumId w:val="15"/>
  </w:num>
  <w:num w:numId="2" w16cid:durableId="1499030454">
    <w:abstractNumId w:val="3"/>
  </w:num>
  <w:num w:numId="3" w16cid:durableId="381566729">
    <w:abstractNumId w:val="11"/>
  </w:num>
  <w:num w:numId="4" w16cid:durableId="918637025">
    <w:abstractNumId w:val="5"/>
  </w:num>
  <w:num w:numId="5" w16cid:durableId="685792582">
    <w:abstractNumId w:val="19"/>
  </w:num>
  <w:num w:numId="6" w16cid:durableId="1410229951">
    <w:abstractNumId w:val="4"/>
  </w:num>
  <w:num w:numId="7" w16cid:durableId="182059173">
    <w:abstractNumId w:val="14"/>
  </w:num>
  <w:num w:numId="8" w16cid:durableId="1595943758">
    <w:abstractNumId w:val="21"/>
  </w:num>
  <w:num w:numId="9" w16cid:durableId="1597709632">
    <w:abstractNumId w:val="18"/>
  </w:num>
  <w:num w:numId="10" w16cid:durableId="1587108789">
    <w:abstractNumId w:val="1"/>
  </w:num>
  <w:num w:numId="11" w16cid:durableId="127751455">
    <w:abstractNumId w:val="8"/>
  </w:num>
  <w:num w:numId="12" w16cid:durableId="187302827">
    <w:abstractNumId w:val="10"/>
  </w:num>
  <w:num w:numId="13" w16cid:durableId="1484807528">
    <w:abstractNumId w:val="7"/>
  </w:num>
  <w:num w:numId="14" w16cid:durableId="2076972631">
    <w:abstractNumId w:val="16"/>
  </w:num>
  <w:num w:numId="15" w16cid:durableId="218367381">
    <w:abstractNumId w:val="22"/>
  </w:num>
  <w:num w:numId="16" w16cid:durableId="895898036">
    <w:abstractNumId w:val="25"/>
  </w:num>
  <w:num w:numId="17" w16cid:durableId="647130522">
    <w:abstractNumId w:val="12"/>
  </w:num>
  <w:num w:numId="18" w16cid:durableId="908228621">
    <w:abstractNumId w:val="6"/>
  </w:num>
  <w:num w:numId="19" w16cid:durableId="1076980532">
    <w:abstractNumId w:val="13"/>
  </w:num>
  <w:num w:numId="20" w16cid:durableId="200288502">
    <w:abstractNumId w:val="9"/>
  </w:num>
  <w:num w:numId="21" w16cid:durableId="1550074097">
    <w:abstractNumId w:val="0"/>
  </w:num>
  <w:num w:numId="22" w16cid:durableId="678198493">
    <w:abstractNumId w:val="2"/>
  </w:num>
  <w:num w:numId="23" w16cid:durableId="998775659">
    <w:abstractNumId w:val="17"/>
  </w:num>
  <w:num w:numId="24" w16cid:durableId="984041856">
    <w:abstractNumId w:val="20"/>
  </w:num>
  <w:num w:numId="25" w16cid:durableId="2054384830">
    <w:abstractNumId w:val="26"/>
  </w:num>
  <w:num w:numId="26" w16cid:durableId="2094164465">
    <w:abstractNumId w:val="24"/>
  </w:num>
  <w:num w:numId="27" w16cid:durableId="7912415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71"/>
    <w:rsid w:val="00064307"/>
    <w:rsid w:val="000F4F71"/>
    <w:rsid w:val="00185AA3"/>
    <w:rsid w:val="001B3662"/>
    <w:rsid w:val="001D3820"/>
    <w:rsid w:val="002011CD"/>
    <w:rsid w:val="00220F4B"/>
    <w:rsid w:val="002C0F6F"/>
    <w:rsid w:val="002C4524"/>
    <w:rsid w:val="00412A77"/>
    <w:rsid w:val="00412CF6"/>
    <w:rsid w:val="004910B2"/>
    <w:rsid w:val="004E03DF"/>
    <w:rsid w:val="0053492B"/>
    <w:rsid w:val="00543CE5"/>
    <w:rsid w:val="00563FD9"/>
    <w:rsid w:val="005D14E1"/>
    <w:rsid w:val="005E7A2B"/>
    <w:rsid w:val="006364F9"/>
    <w:rsid w:val="006A15C7"/>
    <w:rsid w:val="006F27F7"/>
    <w:rsid w:val="00717CD2"/>
    <w:rsid w:val="0075272E"/>
    <w:rsid w:val="007C7031"/>
    <w:rsid w:val="007D5ED0"/>
    <w:rsid w:val="007D683E"/>
    <w:rsid w:val="008049E1"/>
    <w:rsid w:val="00820B89"/>
    <w:rsid w:val="008274AF"/>
    <w:rsid w:val="0087620D"/>
    <w:rsid w:val="00884387"/>
    <w:rsid w:val="00894F07"/>
    <w:rsid w:val="008E698E"/>
    <w:rsid w:val="008F3C15"/>
    <w:rsid w:val="0095040B"/>
    <w:rsid w:val="009509D3"/>
    <w:rsid w:val="00961B32"/>
    <w:rsid w:val="009645BD"/>
    <w:rsid w:val="009D6328"/>
    <w:rsid w:val="009E6D55"/>
    <w:rsid w:val="00A15725"/>
    <w:rsid w:val="00A22B4F"/>
    <w:rsid w:val="00A97F99"/>
    <w:rsid w:val="00B15C2D"/>
    <w:rsid w:val="00B72002"/>
    <w:rsid w:val="00B72F03"/>
    <w:rsid w:val="00BD30ED"/>
    <w:rsid w:val="00BF08DF"/>
    <w:rsid w:val="00BF5619"/>
    <w:rsid w:val="00C344CB"/>
    <w:rsid w:val="00C6697B"/>
    <w:rsid w:val="00C74A59"/>
    <w:rsid w:val="00CB2C73"/>
    <w:rsid w:val="00CE68CD"/>
    <w:rsid w:val="00CE7A5D"/>
    <w:rsid w:val="00D75931"/>
    <w:rsid w:val="00DC0CFC"/>
    <w:rsid w:val="00DD3EF3"/>
    <w:rsid w:val="00DF0057"/>
    <w:rsid w:val="00E228BC"/>
    <w:rsid w:val="00E5234C"/>
    <w:rsid w:val="00EB68FB"/>
    <w:rsid w:val="00EC3856"/>
    <w:rsid w:val="00EC6D96"/>
    <w:rsid w:val="00F32DD7"/>
    <w:rsid w:val="00F70CF8"/>
    <w:rsid w:val="00FD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BC80C2"/>
  <w15:docId w15:val="{07697482-4202-4105-9349-07E3CB9F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31"/>
    <w:rPr>
      <w:rFonts w:ascii="Minion Pro" w:eastAsia="Minion Pro" w:hAnsi="Minion Pro" w:cs="Minion Pro"/>
      <w:lang w:bidi="en-US"/>
    </w:rPr>
  </w:style>
  <w:style w:type="paragraph" w:styleId="Heading1">
    <w:name w:val="heading 1"/>
    <w:basedOn w:val="Normal"/>
    <w:autoRedefine/>
    <w:uiPriority w:val="9"/>
    <w:qFormat/>
    <w:rsid w:val="001B3662"/>
    <w:pPr>
      <w:spacing w:before="83"/>
      <w:jc w:val="center"/>
      <w:outlineLvl w:val="0"/>
    </w:pPr>
    <w:rPr>
      <w:rFonts w:ascii="Arial" w:eastAsia="Gill Sans MT" w:hAnsi="Arial" w:cs="Gill Sans MT"/>
      <w:b/>
      <w:bCs/>
      <w:sz w:val="32"/>
      <w:szCs w:val="32"/>
    </w:rPr>
  </w:style>
  <w:style w:type="paragraph" w:styleId="Heading2">
    <w:name w:val="heading 2"/>
    <w:basedOn w:val="Normal"/>
    <w:link w:val="Heading2Char"/>
    <w:autoRedefine/>
    <w:uiPriority w:val="9"/>
    <w:unhideWhenUsed/>
    <w:qFormat/>
    <w:rsid w:val="00A97F99"/>
    <w:pPr>
      <w:spacing w:before="145"/>
      <w:outlineLvl w:val="1"/>
    </w:pPr>
    <w:rPr>
      <w:rFonts w:ascii="Palatino Linotype" w:eastAsia="Palatino Linotype" w:hAnsi="Palatino Linotype" w:cs="Palatino Linotype"/>
      <w:b/>
      <w:sz w:val="24"/>
      <w:szCs w:val="24"/>
    </w:rPr>
  </w:style>
  <w:style w:type="paragraph" w:styleId="Heading3">
    <w:name w:val="heading 3"/>
    <w:basedOn w:val="Normal"/>
    <w:next w:val="Normal"/>
    <w:link w:val="Heading3Char"/>
    <w:uiPriority w:val="9"/>
    <w:unhideWhenUsed/>
    <w:qFormat/>
    <w:rsid w:val="009E6D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29" w:lineRule="exact"/>
      <w:ind w:left="172"/>
      <w:jc w:val="center"/>
    </w:pPr>
    <w:rPr>
      <w:sz w:val="18"/>
      <w:szCs w:val="18"/>
    </w:rPr>
  </w:style>
  <w:style w:type="paragraph" w:styleId="TOC2">
    <w:name w:val="toc 2"/>
    <w:basedOn w:val="Normal"/>
    <w:uiPriority w:val="39"/>
    <w:qFormat/>
    <w:pPr>
      <w:spacing w:before="63"/>
      <w:ind w:left="360"/>
      <w:jc w:val="center"/>
    </w:pPr>
    <w:rPr>
      <w:rFonts w:ascii="Palatino Linotype" w:eastAsia="Palatino Linotype" w:hAnsi="Palatino Linotype" w:cs="Palatino Linotype"/>
      <w:sz w:val="24"/>
      <w:szCs w:val="24"/>
    </w:rPr>
  </w:style>
  <w:style w:type="paragraph" w:styleId="TOC3">
    <w:name w:val="toc 3"/>
    <w:basedOn w:val="Normal"/>
    <w:uiPriority w:val="39"/>
    <w:qFormat/>
    <w:pPr>
      <w:spacing w:before="90"/>
      <w:ind w:left="370"/>
      <w:jc w:val="center"/>
    </w:pPr>
    <w:rPr>
      <w:rFonts w:ascii="Palatino Linotype" w:eastAsia="Palatino Linotype" w:hAnsi="Palatino Linotype" w:cs="Palatino Linotype"/>
      <w:sz w:val="12"/>
      <w:szCs w:val="12"/>
    </w:rPr>
  </w:style>
  <w:style w:type="paragraph" w:styleId="TOC4">
    <w:name w:val="toc 4"/>
    <w:basedOn w:val="Normal"/>
    <w:uiPriority w:val="1"/>
    <w:qFormat/>
    <w:pPr>
      <w:spacing w:before="254" w:line="252" w:lineRule="exact"/>
      <w:ind w:left="460"/>
    </w:pPr>
    <w:rPr>
      <w:rFonts w:ascii="Cambria" w:eastAsia="Cambria" w:hAnsi="Cambria" w:cs="Cambria"/>
      <w:b/>
      <w:bCs/>
    </w:rPr>
  </w:style>
  <w:style w:type="paragraph" w:styleId="TOC5">
    <w:name w:val="toc 5"/>
    <w:basedOn w:val="Normal"/>
    <w:uiPriority w:val="1"/>
    <w:qFormat/>
    <w:pPr>
      <w:spacing w:line="216" w:lineRule="exact"/>
      <w:ind w:left="820"/>
    </w:pPr>
    <w:rPr>
      <w:sz w:val="18"/>
      <w:szCs w:val="18"/>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5931"/>
    <w:rPr>
      <w:color w:val="0000FF" w:themeColor="hyperlink"/>
      <w:u w:val="single"/>
    </w:rPr>
  </w:style>
  <w:style w:type="character" w:styleId="UnresolvedMention">
    <w:name w:val="Unresolved Mention"/>
    <w:basedOn w:val="DefaultParagraphFont"/>
    <w:uiPriority w:val="99"/>
    <w:semiHidden/>
    <w:unhideWhenUsed/>
    <w:rsid w:val="00D75931"/>
    <w:rPr>
      <w:color w:val="605E5C"/>
      <w:shd w:val="clear" w:color="auto" w:fill="E1DFDD"/>
    </w:rPr>
  </w:style>
  <w:style w:type="character" w:customStyle="1" w:styleId="Heading2Char">
    <w:name w:val="Heading 2 Char"/>
    <w:basedOn w:val="DefaultParagraphFont"/>
    <w:link w:val="Heading2"/>
    <w:uiPriority w:val="9"/>
    <w:rsid w:val="00A97F99"/>
    <w:rPr>
      <w:rFonts w:ascii="Palatino Linotype" w:eastAsia="Palatino Linotype" w:hAnsi="Palatino Linotype" w:cs="Palatino Linotype"/>
      <w:b/>
      <w:sz w:val="24"/>
      <w:szCs w:val="24"/>
      <w:lang w:bidi="en-US"/>
    </w:rPr>
  </w:style>
  <w:style w:type="character" w:customStyle="1" w:styleId="Heading3Char">
    <w:name w:val="Heading 3 Char"/>
    <w:basedOn w:val="DefaultParagraphFont"/>
    <w:link w:val="Heading3"/>
    <w:uiPriority w:val="9"/>
    <w:rsid w:val="009E6D55"/>
    <w:rPr>
      <w:rFonts w:asciiTheme="majorHAnsi" w:eastAsiaTheme="majorEastAsia" w:hAnsiTheme="majorHAnsi" w:cstheme="majorBidi"/>
      <w:color w:val="243F60" w:themeColor="accent1" w:themeShade="7F"/>
      <w:sz w:val="24"/>
      <w:szCs w:val="24"/>
      <w:lang w:bidi="en-US"/>
    </w:rPr>
  </w:style>
  <w:style w:type="paragraph" w:styleId="TOCHeading">
    <w:name w:val="TOC Heading"/>
    <w:basedOn w:val="Heading1"/>
    <w:next w:val="Normal"/>
    <w:uiPriority w:val="39"/>
    <w:unhideWhenUsed/>
    <w:qFormat/>
    <w:rsid w:val="00F70CF8"/>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lang w:bidi="ar-SA"/>
    </w:rPr>
  </w:style>
  <w:style w:type="paragraph" w:styleId="BalloonText">
    <w:name w:val="Balloon Text"/>
    <w:basedOn w:val="Normal"/>
    <w:link w:val="BalloonTextChar"/>
    <w:uiPriority w:val="99"/>
    <w:semiHidden/>
    <w:unhideWhenUsed/>
    <w:rsid w:val="00EC6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96"/>
    <w:rPr>
      <w:rFonts w:ascii="Segoe UI" w:eastAsia="Minion Pro" w:hAnsi="Segoe UI" w:cs="Segoe UI"/>
      <w:sz w:val="18"/>
      <w:szCs w:val="18"/>
      <w:lang w:bidi="en-US"/>
    </w:rPr>
  </w:style>
  <w:style w:type="paragraph" w:styleId="Header">
    <w:name w:val="header"/>
    <w:basedOn w:val="Normal"/>
    <w:link w:val="HeaderChar"/>
    <w:uiPriority w:val="99"/>
    <w:unhideWhenUsed/>
    <w:rsid w:val="00064307"/>
    <w:pPr>
      <w:tabs>
        <w:tab w:val="center" w:pos="4680"/>
        <w:tab w:val="right" w:pos="9360"/>
      </w:tabs>
    </w:pPr>
  </w:style>
  <w:style w:type="character" w:customStyle="1" w:styleId="HeaderChar">
    <w:name w:val="Header Char"/>
    <w:basedOn w:val="DefaultParagraphFont"/>
    <w:link w:val="Header"/>
    <w:uiPriority w:val="99"/>
    <w:rsid w:val="00064307"/>
    <w:rPr>
      <w:rFonts w:ascii="Minion Pro" w:eastAsia="Minion Pro" w:hAnsi="Minion Pro" w:cs="Minion Pro"/>
      <w:lang w:bidi="en-US"/>
    </w:rPr>
  </w:style>
  <w:style w:type="paragraph" w:styleId="Footer">
    <w:name w:val="footer"/>
    <w:basedOn w:val="Normal"/>
    <w:link w:val="FooterChar"/>
    <w:uiPriority w:val="99"/>
    <w:unhideWhenUsed/>
    <w:rsid w:val="00064307"/>
    <w:pPr>
      <w:tabs>
        <w:tab w:val="center" w:pos="4680"/>
        <w:tab w:val="right" w:pos="9360"/>
      </w:tabs>
    </w:pPr>
  </w:style>
  <w:style w:type="character" w:customStyle="1" w:styleId="FooterChar">
    <w:name w:val="Footer Char"/>
    <w:basedOn w:val="DefaultParagraphFont"/>
    <w:link w:val="Footer"/>
    <w:uiPriority w:val="99"/>
    <w:rsid w:val="00064307"/>
    <w:rPr>
      <w:rFonts w:ascii="Minion Pro" w:eastAsia="Minion Pro" w:hAnsi="Minion Pro" w:cs="Minion Pro"/>
      <w:lang w:bidi="en-US"/>
    </w:rPr>
  </w:style>
  <w:style w:type="table" w:styleId="TableGrid">
    <w:name w:val="Table Grid"/>
    <w:basedOn w:val="TableNormal"/>
    <w:uiPriority w:val="39"/>
    <w:rsid w:val="00BF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4A59"/>
    <w:rPr>
      <w:rFonts w:ascii="Minion Pro" w:eastAsia="Minion Pro" w:hAnsi="Minion Pro" w:cs="Minion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cher@cityofkingma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rcher@cityofkingman.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03EC9-8F2E-470E-8EF0-6DE4471C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 Account</dc:creator>
  <cp:lastModifiedBy>Accounting Account</cp:lastModifiedBy>
  <cp:revision>9</cp:revision>
  <cp:lastPrinted>2024-04-16T14:38:00Z</cp:lastPrinted>
  <dcterms:created xsi:type="dcterms:W3CDTF">2023-11-13T17:22:00Z</dcterms:created>
  <dcterms:modified xsi:type="dcterms:W3CDTF">2024-05-06T19:20:00Z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Adobe InDesign CC 13.1 (Windows)</vt:lpwstr>
  </property>
  <property fmtid="{D5CDD505-2E9C-101B-9397-08002B2CF9AE}" pid="4" name="LastSaved">
    <vt:filetime>2020-12-01T00:00:00Z</vt:filetime>
  </property>
</Properties>
</file>